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A4" w:rsidRPr="000D7DA4" w:rsidRDefault="000D7DA4" w:rsidP="000D7DA4">
      <w:pPr>
        <w:pBdr>
          <w:bottom w:val="single" w:sz="12" w:space="1" w:color="auto"/>
        </w:pBdr>
        <w:spacing w:after="0"/>
        <w:ind w:left="-29" w:right="-24"/>
        <w:rPr>
          <w:rFonts w:eastAsiaTheme="minorEastAsia"/>
          <w:b/>
          <w:color w:val="2F5496" w:themeColor="accent5" w:themeShade="BF"/>
          <w:sz w:val="36"/>
          <w:szCs w:val="36"/>
        </w:rPr>
      </w:pPr>
      <w:bookmarkStart w:id="0" w:name="_GoBack"/>
      <w:bookmarkEnd w:id="0"/>
      <w:r w:rsidRPr="000D7DA4">
        <w:rPr>
          <w:rFonts w:eastAsiaTheme="minorEastAsia"/>
          <w:b/>
          <w:color w:val="2F5496" w:themeColor="accent5" w:themeShade="BF"/>
          <w:sz w:val="36"/>
          <w:szCs w:val="36"/>
        </w:rPr>
        <w:t>UC MERCED</w:t>
      </w:r>
    </w:p>
    <w:p w:rsidR="000D7DA4" w:rsidRPr="000D7DA4" w:rsidRDefault="000D7DA4" w:rsidP="000D7DA4">
      <w:pPr>
        <w:spacing w:after="0"/>
        <w:ind w:left="-29" w:right="-24"/>
        <w:rPr>
          <w:rFonts w:eastAsiaTheme="minorEastAsia"/>
          <w:b/>
          <w:color w:val="2F5496" w:themeColor="accent5" w:themeShade="BF"/>
          <w:sz w:val="28"/>
          <w:szCs w:val="28"/>
        </w:rPr>
      </w:pPr>
      <w:r w:rsidRPr="000D7DA4">
        <w:rPr>
          <w:rFonts w:eastAsiaTheme="minorEastAsia"/>
          <w:b/>
          <w:color w:val="808080" w:themeColor="background1" w:themeShade="80"/>
          <w:sz w:val="28"/>
          <w:szCs w:val="28"/>
        </w:rPr>
        <w:t>Accounting Services</w:t>
      </w:r>
      <w:r w:rsidRPr="000D7DA4">
        <w:rPr>
          <w:rFonts w:ascii="Verdana" w:eastAsia="Verdana" w:hAnsi="Verdana" w:cs="Verdana"/>
          <w:color w:val="808080" w:themeColor="background1" w:themeShade="80"/>
          <w:sz w:val="20"/>
        </w:rPr>
        <w:t xml:space="preserve"> </w:t>
      </w:r>
      <w:r w:rsidRPr="000D7DA4">
        <w:rPr>
          <w:rFonts w:ascii="Verdana" w:eastAsia="Verdana" w:hAnsi="Verdana" w:cs="Verdana"/>
          <w:color w:val="4E4E4F"/>
          <w:sz w:val="20"/>
        </w:rPr>
        <w:tab/>
      </w:r>
      <w:r w:rsidRPr="000D7DA4">
        <w:rPr>
          <w:rFonts w:ascii="Arial" w:eastAsia="Arial" w:hAnsi="Arial" w:cs="Arial"/>
          <w:b/>
          <w:color w:val="818181"/>
          <w:sz w:val="18"/>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CE7DA1" w:rsidP="000D7DA4">
      <w:pPr>
        <w:spacing w:after="0"/>
        <w:rPr>
          <w:rFonts w:eastAsiaTheme="minorEastAsia"/>
        </w:rPr>
      </w:pPr>
      <w:r>
        <w:rPr>
          <w:rFonts w:ascii="Times New Roman" w:eastAsia="Times New Roman" w:hAnsi="Times New Roman" w:cs="Times New Roman"/>
          <w:sz w:val="24"/>
        </w:rPr>
        <w:t xml:space="preserve"> May 9</w:t>
      </w:r>
      <w:r w:rsidR="000D7DA4" w:rsidRPr="000D7DA4">
        <w:rPr>
          <w:rFonts w:ascii="Times New Roman" w:eastAsia="Times New Roman" w:hAnsi="Times New Roman" w:cs="Times New Roman"/>
          <w:sz w:val="24"/>
        </w:rPr>
        <w:t>, 201</w:t>
      </w:r>
      <w:r w:rsidR="009C75E9">
        <w:rPr>
          <w:rFonts w:ascii="Times New Roman" w:eastAsia="Times New Roman" w:hAnsi="Times New Roman" w:cs="Times New Roman"/>
          <w:sz w:val="24"/>
        </w:rPr>
        <w:t>7</w:t>
      </w:r>
      <w:r w:rsidR="000D7DA4"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CE7DA1" w:rsidP="000D7DA4">
      <w:pPr>
        <w:spacing w:after="1" w:line="248" w:lineRule="auto"/>
        <w:ind w:left="9" w:hanging="10"/>
        <w:jc w:val="both"/>
        <w:rPr>
          <w:rFonts w:eastAsiaTheme="minorEastAsia"/>
        </w:rPr>
      </w:pPr>
      <w:r>
        <w:rPr>
          <w:rFonts w:ascii="Times New Roman" w:eastAsia="Times New Roman" w:hAnsi="Times New Roman" w:cs="Times New Roman"/>
          <w:sz w:val="24"/>
        </w:rPr>
        <w:t>DEPARTMENTS/</w:t>
      </w:r>
      <w:r w:rsidR="000D7DA4" w:rsidRPr="000D7DA4">
        <w:rPr>
          <w:rFonts w:ascii="Times New Roman" w:eastAsia="Times New Roman" w:hAnsi="Times New Roman" w:cs="Times New Roman"/>
          <w:sz w:val="24"/>
        </w:rPr>
        <w:t xml:space="preserve">ADMINISTRATIVE OFFICERS: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ascii="Times New Roman" w:eastAsia="Times New Roman" w:hAnsi="Times New Roman" w:cs="Times New Roman"/>
          <w:b/>
          <w:sz w:val="24"/>
          <w:u w:val="single" w:color="000000"/>
        </w:rPr>
      </w:pPr>
      <w:r w:rsidRPr="000D7DA4">
        <w:rPr>
          <w:rFonts w:ascii="Times New Roman" w:eastAsia="Times New Roman" w:hAnsi="Times New Roman" w:cs="Times New Roman"/>
          <w:b/>
          <w:sz w:val="24"/>
        </w:rPr>
        <w:t xml:space="preserve">Re:  </w:t>
      </w:r>
      <w:r w:rsidRPr="000D7DA4">
        <w:rPr>
          <w:rFonts w:ascii="Times New Roman" w:eastAsia="Times New Roman" w:hAnsi="Times New Roman" w:cs="Times New Roman"/>
          <w:b/>
          <w:sz w:val="24"/>
          <w:u w:val="single" w:color="000000"/>
        </w:rPr>
        <w:t>Fiscal Closing, June 30, 201</w:t>
      </w:r>
      <w:r w:rsidR="00E125F6">
        <w:rPr>
          <w:rFonts w:ascii="Times New Roman" w:eastAsia="Times New Roman" w:hAnsi="Times New Roman" w:cs="Times New Roman"/>
          <w:b/>
          <w:sz w:val="24"/>
          <w:u w:val="single" w:color="000000"/>
        </w:rPr>
        <w:t>7</w:t>
      </w:r>
      <w:r w:rsidRPr="000D7DA4">
        <w:rPr>
          <w:rFonts w:ascii="Times New Roman" w:eastAsia="Times New Roman" w:hAnsi="Times New Roman" w:cs="Times New Roman"/>
          <w:b/>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It is time to prepare for the annual fiscal closing of the General Ledger as prescribed by the State of California.  This closing process, which results in a statement of the year's financial operations in the University of California annual report, requires the coordinated efforts of General Accounting Services and campus departments to ensure that all financial activity is accurately recorded.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For campus departments, there are two significant periods in the fiscal closing process: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numPr>
          <w:ilvl w:val="0"/>
          <w:numId w:val="1"/>
        </w:numPr>
        <w:spacing w:after="0" w:line="249" w:lineRule="auto"/>
        <w:ind w:hanging="720"/>
        <w:rPr>
          <w:rFonts w:eastAsiaTheme="minorEastAsia"/>
        </w:rPr>
      </w:pPr>
      <w:r w:rsidRPr="000D7DA4">
        <w:rPr>
          <w:rFonts w:ascii="Times New Roman" w:eastAsia="Times New Roman" w:hAnsi="Times New Roman" w:cs="Times New Roman"/>
          <w:b/>
          <w:i/>
          <w:sz w:val="24"/>
        </w:rPr>
        <w:t xml:space="preserve">The time prior to June.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During this period, it is important that all departments review their ledgers and verify that all requisitions, invoices, and payroll transactions for the current fiscal year have been correctly recorded and that all financial adjustments are posted.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numPr>
          <w:ilvl w:val="0"/>
          <w:numId w:val="1"/>
        </w:numPr>
        <w:spacing w:after="0" w:line="249" w:lineRule="auto"/>
        <w:ind w:hanging="720"/>
        <w:rPr>
          <w:rFonts w:eastAsiaTheme="minorEastAsia"/>
        </w:rPr>
      </w:pPr>
      <w:r w:rsidRPr="000D7DA4">
        <w:rPr>
          <w:rFonts w:ascii="Times New Roman" w:eastAsia="Times New Roman" w:hAnsi="Times New Roman" w:cs="Times New Roman"/>
          <w:b/>
          <w:i/>
          <w:sz w:val="24"/>
        </w:rPr>
        <w:t>During June and the first few weeks of July - up to the June Preliminary Ledger close on July 1</w:t>
      </w:r>
      <w:r w:rsidR="00B40E00">
        <w:rPr>
          <w:rFonts w:ascii="Times New Roman" w:eastAsia="Times New Roman" w:hAnsi="Times New Roman" w:cs="Times New Roman"/>
          <w:b/>
          <w:i/>
          <w:sz w:val="24"/>
        </w:rPr>
        <w:t>4</w:t>
      </w:r>
      <w:r w:rsidRPr="000D7DA4">
        <w:rPr>
          <w:rFonts w:ascii="Times New Roman" w:eastAsia="Times New Roman" w:hAnsi="Times New Roman" w:cs="Times New Roman"/>
          <w:b/>
          <w:i/>
          <w:sz w:val="24"/>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During this period, please monitor June financial activity with the use of the On-Line Financial System Reports or FS-QDB - GL Open Transactions.  Please make sure to post expense transfers, income and expense deferrals or accruals, budget adjustments and any other corrections for the fiscal year before the deadline.  If you have any questions, please call the appropriate contact person listed in the </w:t>
      </w:r>
      <w:r w:rsidRPr="000D7DA4">
        <w:rPr>
          <w:rFonts w:ascii="Times New Roman" w:eastAsia="Times New Roman" w:hAnsi="Times New Roman" w:cs="Times New Roman"/>
          <w:b/>
          <w:i/>
          <w:sz w:val="24"/>
        </w:rPr>
        <w:t>Schedule of Deadlines</w:t>
      </w: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 w:line="248" w:lineRule="auto"/>
        <w:ind w:left="359" w:hanging="360"/>
        <w:jc w:val="both"/>
        <w:rPr>
          <w:rFonts w:eastAsiaTheme="minorEastAsia"/>
        </w:rPr>
      </w:pPr>
      <w:r w:rsidRPr="000D7DA4">
        <w:rPr>
          <w:rFonts w:ascii="Segoe UI Symbol" w:eastAsia="Segoe UI Symbol" w:hAnsi="Segoe UI Symbol" w:cs="Segoe UI Symbol"/>
          <w:sz w:val="24"/>
        </w:rPr>
        <w:t>√</w:t>
      </w:r>
      <w:r w:rsidRPr="000D7DA4">
        <w:rPr>
          <w:rFonts w:ascii="Arial" w:eastAsia="Arial" w:hAnsi="Arial" w:cs="Arial"/>
          <w:b/>
          <w:sz w:val="24"/>
        </w:rPr>
        <w:t xml:space="preserve"> </w:t>
      </w:r>
      <w:r w:rsidRPr="000D7DA4">
        <w:rPr>
          <w:rFonts w:ascii="Times New Roman" w:eastAsia="Times New Roman" w:hAnsi="Times New Roman" w:cs="Times New Roman"/>
          <w:sz w:val="24"/>
        </w:rPr>
        <w:t>Beginning</w:t>
      </w:r>
      <w:r w:rsidR="00A11BDA">
        <w:rPr>
          <w:rFonts w:ascii="Times New Roman" w:eastAsia="Times New Roman" w:hAnsi="Times New Roman" w:cs="Times New Roman"/>
          <w:sz w:val="24"/>
        </w:rPr>
        <w:t xml:space="preserve"> </w:t>
      </w:r>
      <w:r w:rsidRPr="000D7DA4">
        <w:rPr>
          <w:rFonts w:ascii="Times New Roman" w:eastAsia="Times New Roman" w:hAnsi="Times New Roman" w:cs="Times New Roman"/>
          <w:sz w:val="24"/>
        </w:rPr>
        <w:t xml:space="preserve">July 1, when submitting online transactions for </w:t>
      </w:r>
      <w:r w:rsidRPr="000D7DA4">
        <w:rPr>
          <w:rFonts w:ascii="Times New Roman" w:eastAsia="Times New Roman" w:hAnsi="Times New Roman" w:cs="Times New Roman"/>
          <w:b/>
          <w:sz w:val="24"/>
        </w:rPr>
        <w:t>June</w:t>
      </w:r>
      <w:r w:rsidRPr="000D7DA4">
        <w:rPr>
          <w:rFonts w:ascii="Times New Roman" w:eastAsia="Times New Roman" w:hAnsi="Times New Roman" w:cs="Times New Roman"/>
          <w:sz w:val="24"/>
        </w:rPr>
        <w:t xml:space="preserve"> business, be sure to change the effective date to 06/30/1</w:t>
      </w:r>
      <w:r w:rsidR="00B40E00">
        <w:rPr>
          <w:rFonts w:ascii="Times New Roman" w:eastAsia="Times New Roman" w:hAnsi="Times New Roman" w:cs="Times New Roman"/>
          <w:sz w:val="24"/>
        </w:rPr>
        <w:t>7</w:t>
      </w: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i/>
          <w:sz w:val="24"/>
        </w:rPr>
        <w:t xml:space="preserve"> </w:t>
      </w:r>
    </w:p>
    <w:p w:rsidR="000D7DA4" w:rsidRPr="000D7DA4" w:rsidRDefault="000D7DA4" w:rsidP="000D7DA4">
      <w:pPr>
        <w:spacing w:after="3" w:line="249" w:lineRule="auto"/>
        <w:ind w:left="9" w:hanging="10"/>
        <w:jc w:val="both"/>
        <w:rPr>
          <w:rFonts w:eastAsiaTheme="minorEastAsia"/>
        </w:rPr>
      </w:pPr>
      <w:r w:rsidRPr="000D7DA4">
        <w:rPr>
          <w:rFonts w:ascii="Times New Roman" w:eastAsia="Times New Roman" w:hAnsi="Times New Roman" w:cs="Times New Roman"/>
          <w:i/>
          <w:sz w:val="24"/>
        </w:rPr>
        <w:t xml:space="preserve">REMINDER:  All </w:t>
      </w:r>
      <w:r w:rsidRPr="000D7DA4">
        <w:rPr>
          <w:rFonts w:ascii="Times New Roman" w:eastAsia="Times New Roman" w:hAnsi="Times New Roman" w:cs="Times New Roman"/>
          <w:b/>
          <w:i/>
          <w:sz w:val="24"/>
        </w:rPr>
        <w:t>revenue</w:t>
      </w:r>
      <w:r w:rsidRPr="000D7DA4">
        <w:rPr>
          <w:rFonts w:ascii="Times New Roman" w:eastAsia="Times New Roman" w:hAnsi="Times New Roman" w:cs="Times New Roman"/>
          <w:i/>
          <w:sz w:val="24"/>
        </w:rPr>
        <w:t xml:space="preserve"> and </w:t>
      </w:r>
      <w:r w:rsidRPr="000D7DA4">
        <w:rPr>
          <w:rFonts w:ascii="Times New Roman" w:eastAsia="Times New Roman" w:hAnsi="Times New Roman" w:cs="Times New Roman"/>
          <w:b/>
          <w:i/>
          <w:sz w:val="24"/>
        </w:rPr>
        <w:t>expenditures</w:t>
      </w:r>
      <w:r w:rsidRPr="000D7DA4">
        <w:rPr>
          <w:rFonts w:ascii="Times New Roman" w:eastAsia="Times New Roman" w:hAnsi="Times New Roman" w:cs="Times New Roman"/>
          <w:i/>
          <w:sz w:val="24"/>
        </w:rPr>
        <w:t xml:space="preserve"> that pertain to fiscal year 201</w:t>
      </w:r>
      <w:r w:rsidR="00B40E00">
        <w:rPr>
          <w:rFonts w:ascii="Times New Roman" w:eastAsia="Times New Roman" w:hAnsi="Times New Roman" w:cs="Times New Roman"/>
          <w:i/>
          <w:sz w:val="24"/>
        </w:rPr>
        <w:t>6-17</w:t>
      </w:r>
      <w:r w:rsidRPr="000D7DA4">
        <w:rPr>
          <w:rFonts w:ascii="Times New Roman" w:eastAsia="Times New Roman" w:hAnsi="Times New Roman" w:cs="Times New Roman"/>
          <w:i/>
          <w:sz w:val="24"/>
        </w:rPr>
        <w:t xml:space="preserve"> must be recorded in the general ledger by </w:t>
      </w:r>
      <w:r w:rsidRPr="007E7E6D">
        <w:rPr>
          <w:rFonts w:ascii="Times New Roman" w:eastAsia="Times New Roman" w:hAnsi="Times New Roman" w:cs="Times New Roman"/>
          <w:b/>
          <w:i/>
          <w:sz w:val="24"/>
        </w:rPr>
        <w:t>July 7</w:t>
      </w:r>
      <w:r w:rsidRPr="000D7DA4">
        <w:rPr>
          <w:rFonts w:ascii="Times New Roman" w:eastAsia="Times New Roman" w:hAnsi="Times New Roman" w:cs="Times New Roman"/>
          <w:i/>
          <w:sz w:val="24"/>
        </w:rPr>
        <w:t>. Review your accounts and verify that all financial activity for 201</w:t>
      </w:r>
      <w:r w:rsidR="00B40E00">
        <w:rPr>
          <w:rFonts w:ascii="Times New Roman" w:eastAsia="Times New Roman" w:hAnsi="Times New Roman" w:cs="Times New Roman"/>
          <w:i/>
          <w:sz w:val="24"/>
        </w:rPr>
        <w:t>6</w:t>
      </w:r>
      <w:r w:rsidRPr="000D7DA4">
        <w:rPr>
          <w:rFonts w:ascii="Times New Roman" w:eastAsia="Times New Roman" w:hAnsi="Times New Roman" w:cs="Times New Roman"/>
          <w:i/>
          <w:sz w:val="24"/>
        </w:rPr>
        <w:t>-1</w:t>
      </w:r>
      <w:r w:rsidR="00B40E00">
        <w:rPr>
          <w:rFonts w:ascii="Times New Roman" w:eastAsia="Times New Roman" w:hAnsi="Times New Roman" w:cs="Times New Roman"/>
          <w:i/>
          <w:sz w:val="24"/>
        </w:rPr>
        <w:t>7</w:t>
      </w:r>
      <w:r w:rsidRPr="000D7DA4">
        <w:rPr>
          <w:rFonts w:ascii="Times New Roman" w:eastAsia="Times New Roman" w:hAnsi="Times New Roman" w:cs="Times New Roman"/>
          <w:i/>
          <w:sz w:val="24"/>
        </w:rPr>
        <w:t xml:space="preserve"> has been applied to the correct fiscal year and the correct Full Accounting Unit (FAU).  If a correction is needed, all adjustments must be posted by </w:t>
      </w:r>
      <w:r w:rsidR="00B40E00">
        <w:rPr>
          <w:rFonts w:ascii="Times New Roman" w:eastAsia="Times New Roman" w:hAnsi="Times New Roman" w:cs="Times New Roman"/>
          <w:b/>
          <w:i/>
          <w:sz w:val="24"/>
        </w:rPr>
        <w:t>July 14</w:t>
      </w:r>
      <w:r w:rsidRPr="000D7DA4">
        <w:rPr>
          <w:rFonts w:ascii="Times New Roman" w:eastAsia="Times New Roman" w:hAnsi="Times New Roman" w:cs="Times New Roman"/>
          <w:i/>
          <w:sz w:val="24"/>
        </w:rPr>
        <w:t xml:space="preserve">.  Non-Payroll Adjustments for fiscal year funds, </w:t>
      </w:r>
      <w:r w:rsidRPr="000D7DA4">
        <w:rPr>
          <w:rFonts w:ascii="Times New Roman" w:eastAsia="Times New Roman" w:hAnsi="Times New Roman" w:cs="Times New Roman"/>
          <w:b/>
          <w:i/>
          <w:sz w:val="24"/>
        </w:rPr>
        <w:t>CANNOT</w:t>
      </w:r>
      <w:r w:rsidRPr="000D7DA4">
        <w:rPr>
          <w:rFonts w:ascii="Times New Roman" w:eastAsia="Times New Roman" w:hAnsi="Times New Roman" w:cs="Times New Roman"/>
          <w:i/>
          <w:sz w:val="24"/>
        </w:rPr>
        <w:t xml:space="preserve"> be posted after that date, nor will adjustments be accepted in the next fiscal year. </w:t>
      </w:r>
    </w:p>
    <w:p w:rsidR="000D7DA4" w:rsidRPr="000D7DA4" w:rsidRDefault="000D7DA4" w:rsidP="000D7DA4">
      <w:pPr>
        <w:spacing w:after="0"/>
        <w:rPr>
          <w:rFonts w:ascii="Times New Roman" w:eastAsia="Times New Roman" w:hAnsi="Times New Roman" w:cs="Times New Roman"/>
          <w:sz w:val="24"/>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The period of time between the June preliminary ledger and the June final ledger, July 1</w:t>
      </w:r>
      <w:r w:rsidR="00B40E00">
        <w:rPr>
          <w:rFonts w:ascii="Times New Roman" w:eastAsia="Times New Roman" w:hAnsi="Times New Roman" w:cs="Times New Roman"/>
          <w:sz w:val="24"/>
        </w:rPr>
        <w:t>5</w:t>
      </w:r>
      <w:r w:rsidRPr="000D7DA4">
        <w:rPr>
          <w:rFonts w:ascii="Times New Roman" w:eastAsia="Times New Roman" w:hAnsi="Times New Roman" w:cs="Times New Roman"/>
          <w:sz w:val="24"/>
        </w:rPr>
        <w:t xml:space="preserve"> through </w:t>
      </w:r>
      <w:r w:rsidR="009C75E9">
        <w:rPr>
          <w:rFonts w:ascii="Times New Roman" w:eastAsia="Times New Roman" w:hAnsi="Times New Roman" w:cs="Times New Roman"/>
          <w:sz w:val="24"/>
        </w:rPr>
        <w:t>July 28</w:t>
      </w:r>
      <w:r w:rsidRPr="000D7DA4">
        <w:rPr>
          <w:rFonts w:ascii="Times New Roman" w:eastAsia="Times New Roman" w:hAnsi="Times New Roman" w:cs="Times New Roman"/>
          <w:sz w:val="24"/>
        </w:rPr>
        <w:t>, is used by central administrative offices to process the required adjustments, and transfers that complete the closing process, and produce the June 30 Final General Ledger and associated reports.</w:t>
      </w:r>
      <w:r w:rsidRPr="000D7DA4">
        <w:rPr>
          <w:rFonts w:ascii="Times New Roman" w:eastAsia="Times New Roman" w:hAnsi="Times New Roman" w:cs="Times New Roman"/>
          <w:i/>
          <w:sz w:val="24"/>
        </w:rPr>
        <w:t xml:space="preserve"> </w:t>
      </w:r>
    </w:p>
    <w:p w:rsidR="000D7DA4" w:rsidRPr="000D7DA4" w:rsidRDefault="000D7DA4" w:rsidP="000D7DA4">
      <w:pPr>
        <w:spacing w:after="0"/>
        <w:ind w:left="55"/>
        <w:jc w:val="center"/>
        <w:rPr>
          <w:rFonts w:eastAsiaTheme="minorEastAsia"/>
        </w:rPr>
      </w:pPr>
      <w:r w:rsidRPr="000D7DA4">
        <w:rPr>
          <w:rFonts w:ascii="Times New Roman" w:eastAsia="Times New Roman" w:hAnsi="Times New Roman" w:cs="Times New Roman"/>
          <w:b/>
          <w:sz w:val="24"/>
        </w:rPr>
        <w:t xml:space="preserve"> </w:t>
      </w:r>
    </w:p>
    <w:p w:rsidR="000D7DA4" w:rsidRPr="000D7DA4" w:rsidRDefault="00CE7DA1" w:rsidP="00CE7DA1">
      <w:pPr>
        <w:spacing w:after="0" w:line="248" w:lineRule="auto"/>
        <w:ind w:left="3919" w:hanging="3910"/>
        <w:jc w:val="both"/>
        <w:rPr>
          <w:rFonts w:eastAsiaTheme="minorEastAsia"/>
        </w:rPr>
      </w:pPr>
      <w:r>
        <w:rPr>
          <w:rFonts w:ascii="Times New Roman" w:eastAsia="Times New Roman" w:hAnsi="Times New Roman" w:cs="Times New Roman"/>
          <w:b/>
          <w:sz w:val="24"/>
        </w:rPr>
        <w:lastRenderedPageBreak/>
        <w:t>The attachment to this</w:t>
      </w:r>
      <w:r w:rsidR="000D7DA4" w:rsidRPr="000D7DA4">
        <w:rPr>
          <w:rFonts w:ascii="Times New Roman" w:eastAsia="Times New Roman" w:hAnsi="Times New Roman" w:cs="Times New Roman"/>
          <w:b/>
          <w:sz w:val="24"/>
        </w:rPr>
        <w:t xml:space="preserve"> document contains the followin</w:t>
      </w:r>
      <w:r>
        <w:rPr>
          <w:rFonts w:ascii="Times New Roman" w:eastAsia="Times New Roman" w:hAnsi="Times New Roman" w:cs="Times New Roman"/>
          <w:b/>
          <w:sz w:val="24"/>
        </w:rPr>
        <w:t>g information to assist you in p</w:t>
      </w:r>
      <w:r w:rsidR="000D7DA4" w:rsidRPr="000D7DA4">
        <w:rPr>
          <w:rFonts w:ascii="Times New Roman" w:eastAsia="Times New Roman" w:hAnsi="Times New Roman" w:cs="Times New Roman"/>
          <w:b/>
          <w:sz w:val="24"/>
        </w:rPr>
        <w:t>lanning for fiscal closing:</w:t>
      </w:r>
    </w:p>
    <w:p w:rsidR="000D7DA4" w:rsidRPr="000D7DA4" w:rsidRDefault="000D7DA4" w:rsidP="000D7DA4">
      <w:pPr>
        <w:spacing w:after="7"/>
        <w:rPr>
          <w:rFonts w:eastAsiaTheme="minorEastAsia"/>
        </w:rPr>
      </w:pPr>
      <w:r w:rsidRPr="000D7DA4">
        <w:rPr>
          <w:rFonts w:ascii="Times New Roman" w:eastAsia="Times New Roman" w:hAnsi="Times New Roman" w:cs="Times New Roman"/>
          <w:b/>
          <w:i/>
          <w:sz w:val="24"/>
        </w:rPr>
        <w:t xml:space="preserve"> </w:t>
      </w:r>
    </w:p>
    <w:p w:rsidR="000D7DA4" w:rsidRPr="000D7DA4" w:rsidRDefault="000D7DA4" w:rsidP="000D7DA4">
      <w:pPr>
        <w:spacing w:after="12"/>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keepNext/>
        <w:keepLines/>
        <w:pBdr>
          <w:bottom w:val="single" w:sz="4" w:space="1" w:color="595959" w:themeColor="text1" w:themeTint="A6"/>
        </w:pBdr>
        <w:spacing w:before="360"/>
        <w:ind w:left="432" w:right="7" w:hanging="423"/>
        <w:outlineLvl w:val="0"/>
        <w:rPr>
          <w:rFonts w:ascii="Times New Roman" w:eastAsia="Times New Roman" w:hAnsi="Times New Roman" w:cs="Times New Roman"/>
          <w:b/>
          <w:i/>
          <w:sz w:val="24"/>
        </w:rPr>
      </w:pPr>
      <w:r w:rsidRPr="000D7DA4">
        <w:rPr>
          <w:rFonts w:ascii="Times New Roman" w:eastAsia="Times New Roman" w:hAnsi="Times New Roman" w:cs="Times New Roman"/>
          <w:b/>
          <w:i/>
          <w:noProof/>
          <w:sz w:val="24"/>
        </w:rPr>
        <mc:AlternateContent>
          <mc:Choice Requires="wpg">
            <w:drawing>
              <wp:anchor distT="0" distB="0" distL="114300" distR="114300" simplePos="0" relativeHeight="251659264" behindDoc="0" locked="0" layoutInCell="1" allowOverlap="1" wp14:anchorId="0BAFDCF4" wp14:editId="74BC2A0B">
                <wp:simplePos x="0" y="0"/>
                <wp:positionH relativeFrom="column">
                  <wp:posOffset>-18285</wp:posOffset>
                </wp:positionH>
                <wp:positionV relativeFrom="paragraph">
                  <wp:posOffset>-2763</wp:posOffset>
                </wp:positionV>
                <wp:extent cx="5980176" cy="6109"/>
                <wp:effectExtent l="0" t="0" r="0" b="0"/>
                <wp:wrapNone/>
                <wp:docPr id="27899" name="Group 27899"/>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55743" name="Shape 5574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B194BD6" id="Group 27899" o:spid="_x0000_s1026" style="position:absolute;margin-left:-1.45pt;margin-top:-.2pt;width:470.9pt;height:.5pt;z-index:251659264"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">
                <v:shape id="Shape 55743"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q4McA&#10;AADeAAAADwAAAGRycy9kb3ducmV2LnhtbESPQUvDQBSE70L/w/IEb3ajJm1Juy2lICiC1LTQ62P3&#10;NUmbfRuyaxL99a4geBxm5htmtRltI3rqfO1YwcM0AUGsnam5VHA8PN8vQPiAbLBxTAq+yMNmPblZ&#10;YW7cwB/UF6EUEcI+RwVVCG0updcVWfRT1xJH7+w6iyHKrpSmwyHCbSMfk2QmLdYcFypsaVeRvhaf&#10;VsFrqi829Yf5+06/8XfWD8XJ7JW6ux23SxCBxvAf/mu/GAVZNk+f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y6uDHAAAA3gAAAA8AAAAAAAAAAAAAAAAAmAIAAGRy&#10;cy9kb3ducmV2LnhtbFBLBQYAAAAABAAEAPUAAACMAwAAAAA=&#10;" path="m,l5980176,r,9144l,9144,,e" fillcolor="black" stroked="f" strokeweight="0">
                  <v:stroke miterlimit="83231f" joinstyle="miter"/>
                  <v:path arrowok="t" textboxrect="0,0,5980176,9144"/>
                </v:shape>
              </v:group>
            </w:pict>
          </mc:Fallback>
        </mc:AlternateContent>
      </w:r>
      <w:r w:rsidRPr="000D7DA4">
        <w:rPr>
          <w:rFonts w:ascii="Times New Roman" w:eastAsia="Times New Roman" w:hAnsi="Times New Roman" w:cs="Times New Roman"/>
          <w:b/>
          <w:i/>
          <w:sz w:val="24"/>
        </w:rPr>
        <w:t xml:space="preserve">Schedule of Deadlines for the Preliminary Ledger – pages 1 - </w:t>
      </w:r>
      <w:r w:rsidR="00CE7DA1">
        <w:rPr>
          <w:rFonts w:ascii="Times New Roman" w:eastAsia="Times New Roman" w:hAnsi="Times New Roman" w:cs="Times New Roman"/>
          <w:b/>
          <w:i/>
          <w:sz w:val="24"/>
        </w:rPr>
        <w:t>5</w:t>
      </w:r>
      <w:r w:rsidRPr="000D7DA4">
        <w:rPr>
          <w:rFonts w:ascii="Times New Roman" w:eastAsia="Times New Roman" w:hAnsi="Times New Roman" w:cs="Times New Roman"/>
          <w:b/>
          <w:i/>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This schedule will enable you to coordinate your needs with the closing requirements of the University of California and various campus departments, including Procurement, Payroll, Facilities, University Development and Alumni Relations, Financial Aid Office, and the Graduate Division.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2"/>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keepNext/>
        <w:keepLines/>
        <w:pBdr>
          <w:bottom w:val="single" w:sz="4" w:space="1" w:color="595959" w:themeColor="text1" w:themeTint="A6"/>
        </w:pBdr>
        <w:spacing w:before="360"/>
        <w:ind w:left="432" w:right="7" w:hanging="423"/>
        <w:outlineLvl w:val="0"/>
        <w:rPr>
          <w:rFonts w:ascii="Times New Roman" w:eastAsia="Times New Roman" w:hAnsi="Times New Roman" w:cs="Times New Roman"/>
          <w:b/>
          <w:i/>
          <w:sz w:val="24"/>
        </w:rPr>
      </w:pPr>
      <w:r w:rsidRPr="000D7DA4">
        <w:rPr>
          <w:rFonts w:ascii="Times New Roman" w:eastAsia="Times New Roman" w:hAnsi="Times New Roman" w:cs="Times New Roman"/>
          <w:b/>
          <w:i/>
          <w:noProof/>
          <w:sz w:val="24"/>
        </w:rPr>
        <mc:AlternateContent>
          <mc:Choice Requires="wpg">
            <w:drawing>
              <wp:anchor distT="0" distB="0" distL="114300" distR="114300" simplePos="0" relativeHeight="251660288" behindDoc="0" locked="0" layoutInCell="1" allowOverlap="1" wp14:anchorId="71A5EB0B" wp14:editId="0536F95D">
                <wp:simplePos x="0" y="0"/>
                <wp:positionH relativeFrom="column">
                  <wp:posOffset>-18285</wp:posOffset>
                </wp:positionH>
                <wp:positionV relativeFrom="paragraph">
                  <wp:posOffset>-2755</wp:posOffset>
                </wp:positionV>
                <wp:extent cx="5980176" cy="6096"/>
                <wp:effectExtent l="0" t="0" r="0" b="0"/>
                <wp:wrapNone/>
                <wp:docPr id="27900" name="Group 2790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5744" name="Shape 5574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C5A9FE4" id="Group 27900" o:spid="_x0000_s1026" style="position:absolute;margin-left:-1.45pt;margin-top:-.2pt;width:470.9pt;height:.5pt;z-index:251660288"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">
                <v:shape id="Shape 55744"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ylMcA&#10;AADeAAAADwAAAGRycy9kb3ducmV2LnhtbESPQWvCQBSE7wX/w/KE3uqmkmhJXUWEQqUgNRZ6fey+&#10;Jmmzb0N2m8T+ercgeBxm5htmtRltI3rqfO1YweMsAUGsnam5VPBxenl4AuEDssHGMSk4k4fNenK3&#10;wty4gY/UF6EUEcI+RwVVCG0updcVWfQz1xJH78t1FkOUXSlNh0OE20bOk2QhLdYcFypsaVeR/il+&#10;rYJ9qr9t6k/Lw06/8V/WD8WneVfqfjpun0EEGsMtfG2/GgVZtkxT+L8Tr4B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bcpTHAAAA3gAAAA8AAAAAAAAAAAAAAAAAmAIAAGRy&#10;cy9kb3ducmV2LnhtbFBLBQYAAAAABAAEAPUAAACMAwAAAAA=&#10;" path="m,l5980176,r,9144l,9144,,e" fillcolor="black" stroked="f" strokeweight="0">
                  <v:stroke miterlimit="83231f" joinstyle="miter"/>
                  <v:path arrowok="t" textboxrect="0,0,5980176,9144"/>
                </v:shape>
              </v:group>
            </w:pict>
          </mc:Fallback>
        </mc:AlternateContent>
      </w:r>
      <w:r w:rsidRPr="000D7DA4">
        <w:rPr>
          <w:rFonts w:ascii="Times New Roman" w:eastAsia="Times New Roman" w:hAnsi="Times New Roman" w:cs="Times New Roman"/>
          <w:b/>
          <w:i/>
          <w:sz w:val="24"/>
        </w:rPr>
        <w:t>Su</w:t>
      </w:r>
      <w:r w:rsidR="00CE7DA1">
        <w:rPr>
          <w:rFonts w:ascii="Times New Roman" w:eastAsia="Times New Roman" w:hAnsi="Times New Roman" w:cs="Times New Roman"/>
          <w:b/>
          <w:i/>
          <w:sz w:val="24"/>
        </w:rPr>
        <w:t>mmary of Deadline Dates – page 6</w:t>
      </w:r>
      <w:r w:rsidRPr="000D7DA4">
        <w:rPr>
          <w:rFonts w:ascii="Times New Roman" w:eastAsia="Times New Roman" w:hAnsi="Times New Roman" w:cs="Times New Roman"/>
          <w:b/>
          <w:i/>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This listing provides summarized deadline information in date order and references the page where that step can be found within the </w:t>
      </w:r>
      <w:r w:rsidRPr="000D7DA4">
        <w:rPr>
          <w:rFonts w:ascii="Times New Roman" w:eastAsia="Times New Roman" w:hAnsi="Times New Roman" w:cs="Times New Roman"/>
          <w:b/>
          <w:i/>
          <w:sz w:val="24"/>
        </w:rPr>
        <w:t>Schedule of Deadlines</w:t>
      </w: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 w:line="248" w:lineRule="auto"/>
        <w:ind w:left="9" w:hanging="10"/>
        <w:jc w:val="both"/>
        <w:rPr>
          <w:rFonts w:eastAsiaTheme="minorEastAsia"/>
        </w:rPr>
      </w:pPr>
      <w:r w:rsidRPr="000D7DA4">
        <w:rPr>
          <w:rFonts w:ascii="Times New Roman" w:eastAsia="Times New Roman" w:hAnsi="Times New Roman" w:cs="Times New Roman"/>
          <w:sz w:val="24"/>
        </w:rPr>
        <w:t xml:space="preserve">If you would like further information about fiscal closing, please call Marianna Eastman, in Accounting Services (228-4076) or the contact person listed in the </w:t>
      </w:r>
      <w:r w:rsidRPr="000D7DA4">
        <w:rPr>
          <w:rFonts w:ascii="Times New Roman" w:eastAsia="Times New Roman" w:hAnsi="Times New Roman" w:cs="Times New Roman"/>
          <w:b/>
          <w:i/>
          <w:sz w:val="24"/>
        </w:rPr>
        <w:t>Schedule of Deadlines</w:t>
      </w: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6" w:line="248" w:lineRule="auto"/>
        <w:ind w:left="-5" w:hanging="10"/>
        <w:jc w:val="both"/>
        <w:rPr>
          <w:rFonts w:ascii="Times New Roman" w:eastAsia="Times New Roman" w:hAnsi="Times New Roman" w:cs="Times New Roman"/>
        </w:rPr>
      </w:pPr>
      <w:r w:rsidRPr="000D7DA4">
        <w:rPr>
          <w:rFonts w:ascii="Times New Roman" w:eastAsia="Times New Roman" w:hAnsi="Times New Roman" w:cs="Times New Roman"/>
          <w:b/>
        </w:rPr>
        <w:t>NOTICE:</w:t>
      </w:r>
      <w:r w:rsidRPr="000D7DA4">
        <w:rPr>
          <w:rFonts w:ascii="Times New Roman" w:eastAsia="Times New Roman" w:hAnsi="Times New Roman" w:cs="Times New Roman"/>
        </w:rPr>
        <w:t xml:space="preserve">  With the implementation of the Statement on Auditing Standards (</w:t>
      </w:r>
      <w:r w:rsidRPr="000D7DA4">
        <w:rPr>
          <w:rFonts w:ascii="Times New Roman" w:eastAsia="Times New Roman" w:hAnsi="Times New Roman" w:cs="Times New Roman"/>
          <w:b/>
        </w:rPr>
        <w:t>SAS 115</w:t>
      </w:r>
      <w:r w:rsidRPr="000D7DA4">
        <w:rPr>
          <w:rFonts w:ascii="Times New Roman" w:eastAsia="Times New Roman" w:hAnsi="Times New Roman" w:cs="Times New Roman"/>
        </w:rPr>
        <w:t xml:space="preserve">), entitled </w:t>
      </w:r>
      <w:r w:rsidRPr="000D7DA4">
        <w:rPr>
          <w:rFonts w:ascii="Times New Roman" w:eastAsia="Times New Roman" w:hAnsi="Times New Roman" w:cs="Times New Roman"/>
          <w:i/>
        </w:rPr>
        <w:t>Communicating Internal Control Related Matters Identified in an Audit</w:t>
      </w:r>
      <w:r w:rsidRPr="000D7DA4">
        <w:rPr>
          <w:rFonts w:ascii="Times New Roman" w:eastAsia="Times New Roman" w:hAnsi="Times New Roman" w:cs="Times New Roman"/>
        </w:rPr>
        <w:t xml:space="preserve">, replacing SAS 112, departments need to be diligent in retaining documentation, electronic or hard copy, and providing proof of internal controls.  If requested, the lack of documentation could be interpreted by the auditors as a control deficiency and subsequently reported as an audit finding in financial reporting.  For your reference, the prior </w:t>
      </w:r>
      <w:hyperlink r:id="rId7">
        <w:r w:rsidRPr="000D7DA4">
          <w:rPr>
            <w:rFonts w:ascii="Times New Roman" w:eastAsia="Times New Roman" w:hAnsi="Times New Roman" w:cs="Times New Roman"/>
            <w:color w:val="0000FF"/>
            <w:u w:val="single" w:color="0000FF"/>
          </w:rPr>
          <w:t>SAS 112 Key Controls Documentation Sample Template</w:t>
        </w:r>
      </w:hyperlink>
      <w:hyperlink r:id="rId8">
        <w:r w:rsidRPr="000D7DA4">
          <w:rPr>
            <w:rFonts w:ascii="Times New Roman" w:eastAsia="Times New Roman" w:hAnsi="Times New Roman" w:cs="Times New Roman"/>
          </w:rPr>
          <w:t xml:space="preserve"> </w:t>
        </w:r>
      </w:hyperlink>
      <w:r w:rsidRPr="000D7DA4">
        <w:rPr>
          <w:rFonts w:ascii="Times New Roman" w:eastAsia="Times New Roman" w:hAnsi="Times New Roman" w:cs="Times New Roman"/>
        </w:rPr>
        <w:t xml:space="preserve">is still available on the Controls and Accountability website – </w:t>
      </w:r>
      <w:hyperlink r:id="rId9" w:history="1">
        <w:r w:rsidRPr="000D7DA4">
          <w:rPr>
            <w:rFonts w:ascii="Times New Roman" w:eastAsia="Times New Roman" w:hAnsi="Times New Roman" w:cs="Times New Roman"/>
            <w:color w:val="0563C1" w:themeColor="hyperlink"/>
            <w:u w:val="single"/>
          </w:rPr>
          <w:t>http://controls.ucmerced.edu/</w:t>
        </w:r>
      </w:hyperlink>
    </w:p>
    <w:p w:rsidR="000D7DA4" w:rsidRPr="000D7DA4" w:rsidRDefault="000D7DA4" w:rsidP="000D7DA4">
      <w:pPr>
        <w:spacing w:after="6" w:line="248" w:lineRule="auto"/>
        <w:ind w:left="-5" w:hanging="10"/>
        <w:jc w:val="both"/>
        <w:rPr>
          <w:rFonts w:eastAsiaTheme="minorEastAsia"/>
        </w:rPr>
      </w:pP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0D7DA4" w:rsidP="000D7DA4">
      <w:pPr>
        <w:spacing w:after="1" w:line="248" w:lineRule="auto"/>
        <w:ind w:left="9" w:hanging="10"/>
        <w:jc w:val="both"/>
        <w:rPr>
          <w:rFonts w:ascii="Times New Roman" w:eastAsia="Times New Roman" w:hAnsi="Times New Roman" w:cs="Times New Roman"/>
          <w:b/>
          <w:i/>
          <w:sz w:val="24"/>
        </w:rPr>
      </w:pPr>
      <w:r w:rsidRPr="000D7DA4">
        <w:rPr>
          <w:rFonts w:ascii="Times New Roman" w:eastAsia="Times New Roman" w:hAnsi="Times New Roman" w:cs="Times New Roman"/>
          <w:b/>
          <w:i/>
          <w:sz w:val="24"/>
        </w:rPr>
        <w:t>Marianna Eastman</w:t>
      </w:r>
    </w:p>
    <w:p w:rsidR="000D7DA4" w:rsidRDefault="00BE5237" w:rsidP="000D7DA4">
      <w:pPr>
        <w:spacing w:after="1" w:line="248" w:lineRule="auto"/>
        <w:ind w:left="9" w:hanging="10"/>
        <w:jc w:val="both"/>
        <w:rPr>
          <w:rFonts w:ascii="Times New Roman" w:eastAsia="Times New Roman" w:hAnsi="Times New Roman" w:cs="Times New Roman"/>
          <w:b/>
          <w:sz w:val="24"/>
        </w:rPr>
      </w:pPr>
      <w:r w:rsidRPr="00BE5237">
        <w:rPr>
          <w:rFonts w:ascii="Times New Roman" w:eastAsia="Times New Roman" w:hAnsi="Times New Roman" w:cs="Times New Roman"/>
          <w:b/>
          <w:sz w:val="24"/>
        </w:rPr>
        <w:t>General Accounting</w:t>
      </w:r>
    </w:p>
    <w:p w:rsidR="00CE7DA1" w:rsidRDefault="00CE7DA1" w:rsidP="000D7DA4">
      <w:pPr>
        <w:spacing w:after="1" w:line="248" w:lineRule="auto"/>
        <w:ind w:left="9" w:hanging="10"/>
        <w:jc w:val="both"/>
        <w:rPr>
          <w:rFonts w:ascii="Times New Roman" w:eastAsia="Times New Roman" w:hAnsi="Times New Roman" w:cs="Times New Roman"/>
          <w:b/>
          <w:sz w:val="24"/>
        </w:rPr>
      </w:pPr>
      <w:r>
        <w:rPr>
          <w:rFonts w:ascii="Times New Roman" w:eastAsia="Times New Roman" w:hAnsi="Times New Roman" w:cs="Times New Roman"/>
          <w:b/>
          <w:sz w:val="24"/>
        </w:rPr>
        <w:t>209-228-4076</w:t>
      </w:r>
    </w:p>
    <w:p w:rsidR="00CE7DA1" w:rsidRPr="00BE5237" w:rsidRDefault="00CE7DA1" w:rsidP="000D7DA4">
      <w:pPr>
        <w:spacing w:after="1" w:line="248" w:lineRule="auto"/>
        <w:ind w:left="9" w:hanging="10"/>
        <w:jc w:val="both"/>
        <w:rPr>
          <w:rFonts w:ascii="Times New Roman" w:eastAsia="Times New Roman" w:hAnsi="Times New Roman" w:cs="Times New Roman"/>
          <w:b/>
          <w:sz w:val="24"/>
        </w:rPr>
      </w:pPr>
      <w:r>
        <w:rPr>
          <w:rFonts w:ascii="Times New Roman" w:eastAsia="Times New Roman" w:hAnsi="Times New Roman" w:cs="Times New Roman"/>
          <w:b/>
          <w:sz w:val="24"/>
        </w:rPr>
        <w:t>meastman@ucmerced.edu</w:t>
      </w:r>
    </w:p>
    <w:p w:rsidR="000D7DA4" w:rsidRPr="000D7DA4" w:rsidRDefault="000D7DA4" w:rsidP="000D7DA4">
      <w:pPr>
        <w:spacing w:after="0"/>
        <w:rPr>
          <w:rFonts w:eastAsiaTheme="minorEastAsia"/>
        </w:rPr>
      </w:pPr>
      <w:r w:rsidRPr="000D7DA4">
        <w:rPr>
          <w:rFonts w:ascii="Times New Roman" w:eastAsia="Times New Roman" w:hAnsi="Times New Roman" w:cs="Times New Roman"/>
          <w:sz w:val="24"/>
        </w:rPr>
        <w:t xml:space="preserve"> </w:t>
      </w:r>
    </w:p>
    <w:p w:rsidR="000D7DA4" w:rsidRPr="000D7DA4" w:rsidRDefault="00CE7DA1" w:rsidP="000D7DA4">
      <w:pPr>
        <w:spacing w:after="1" w:line="248" w:lineRule="auto"/>
        <w:ind w:left="9" w:hanging="10"/>
        <w:jc w:val="both"/>
        <w:rPr>
          <w:rFonts w:eastAsiaTheme="minorEastAsia"/>
        </w:rPr>
      </w:pPr>
      <w:r>
        <w:rPr>
          <w:rFonts w:ascii="Times New Roman" w:eastAsia="Times New Roman" w:hAnsi="Times New Roman" w:cs="Times New Roman"/>
          <w:sz w:val="24"/>
        </w:rPr>
        <w:t>Attachment</w:t>
      </w:r>
    </w:p>
    <w:p w:rsidR="000D7DA4" w:rsidRPr="000D7DA4" w:rsidRDefault="000D7DA4" w:rsidP="000D7DA4">
      <w:pPr>
        <w:spacing w:after="0"/>
        <w:ind w:left="21" w:hanging="10"/>
        <w:jc w:val="center"/>
        <w:rPr>
          <w:rFonts w:eastAsiaTheme="minorEastAsia"/>
        </w:rPr>
        <w:sectPr w:rsidR="000D7DA4" w:rsidRPr="000D7DA4">
          <w:footerReference w:type="even" r:id="rId10"/>
          <w:footerReference w:type="default" r:id="rId11"/>
          <w:footerReference w:type="first" r:id="rId12"/>
          <w:pgSz w:w="12240" w:h="15840"/>
          <w:pgMar w:top="696" w:right="1322" w:bottom="706" w:left="1426" w:header="720" w:footer="706" w:gutter="0"/>
          <w:pgNumType w:fmt="lowerRoman" w:start="1"/>
          <w:cols w:space="720"/>
        </w:sectPr>
      </w:pPr>
    </w:p>
    <w:p w:rsidR="000D7DA4" w:rsidRPr="000D7DA4" w:rsidRDefault="000D7DA4" w:rsidP="000D7DA4">
      <w:pPr>
        <w:keepNext/>
        <w:keepLines/>
        <w:pBdr>
          <w:bottom w:val="single" w:sz="4" w:space="1" w:color="595959" w:themeColor="text1" w:themeTint="A6"/>
        </w:pBdr>
        <w:spacing w:before="360"/>
        <w:ind w:right="4"/>
        <w:outlineLvl w:val="0"/>
        <w:rPr>
          <w:rFonts w:asciiTheme="majorHAnsi" w:eastAsiaTheme="majorEastAsia" w:hAnsiTheme="majorHAnsi" w:cstheme="majorBidi"/>
          <w:b/>
          <w:bCs/>
          <w:smallCaps/>
          <w:color w:val="000000" w:themeColor="text1"/>
          <w:sz w:val="36"/>
          <w:szCs w:val="36"/>
        </w:rPr>
      </w:pPr>
      <w:r w:rsidRPr="000D7DA4">
        <w:rPr>
          <w:rFonts w:ascii="Arial" w:eastAsia="Arial" w:hAnsi="Arial" w:cs="Arial"/>
          <w:b/>
          <w:bCs/>
          <w:smallCaps/>
          <w:color w:val="000000" w:themeColor="text1"/>
          <w:sz w:val="32"/>
          <w:szCs w:val="36"/>
        </w:rPr>
        <w:lastRenderedPageBreak/>
        <w:t>RECONCILE LEDGERS MONTHLY</w:t>
      </w:r>
      <w:r w:rsidRPr="000D7DA4">
        <w:rPr>
          <w:rFonts w:ascii="Arial" w:eastAsia="Arial" w:hAnsi="Arial" w:cs="Arial"/>
          <w:bCs/>
          <w:smallCaps/>
          <w:color w:val="000000" w:themeColor="text1"/>
          <w:sz w:val="32"/>
          <w:szCs w:val="36"/>
        </w:rPr>
        <w:t xml:space="preserve">  </w:t>
      </w:r>
    </w:p>
    <w:p w:rsidR="000D7DA4" w:rsidRPr="000D7DA4" w:rsidRDefault="000D7DA4" w:rsidP="000D7DA4">
      <w:pPr>
        <w:spacing w:after="0"/>
        <w:ind w:left="88"/>
        <w:jc w:val="center"/>
        <w:rPr>
          <w:rFonts w:eastAsiaTheme="minorEastAsia"/>
        </w:rPr>
      </w:pPr>
      <w:r w:rsidRPr="000D7DA4">
        <w:rPr>
          <w:rFonts w:ascii="Arial" w:eastAsia="Arial" w:hAnsi="Arial" w:cs="Arial"/>
          <w:sz w:val="32"/>
        </w:rPr>
        <w:t xml:space="preserve">  </w:t>
      </w:r>
    </w:p>
    <w:p w:rsidR="000D7DA4" w:rsidRPr="000D7DA4" w:rsidRDefault="000D7DA4" w:rsidP="000D7DA4">
      <w:pPr>
        <w:spacing w:after="3" w:line="255" w:lineRule="auto"/>
        <w:ind w:left="716" w:hanging="370"/>
        <w:rPr>
          <w:rFonts w:eastAsiaTheme="minorEastAsia"/>
        </w:rPr>
      </w:pPr>
      <w:r w:rsidRPr="000D7DA4">
        <w:rPr>
          <w:rFonts w:ascii="Segoe UI Symbol" w:eastAsia="Segoe UI Symbol" w:hAnsi="Segoe UI Symbol" w:cs="Segoe UI Symbol"/>
          <w:sz w:val="32"/>
        </w:rPr>
        <w:t>√</w:t>
      </w:r>
      <w:r w:rsidRPr="000D7DA4">
        <w:rPr>
          <w:rFonts w:ascii="Arial" w:eastAsia="Arial" w:hAnsi="Arial" w:cs="Arial"/>
          <w:b/>
          <w:sz w:val="32"/>
        </w:rPr>
        <w:t xml:space="preserve"> </w:t>
      </w:r>
      <w:r w:rsidRPr="000D7DA4">
        <w:rPr>
          <w:rFonts w:ascii="Arial" w:eastAsia="Arial" w:hAnsi="Arial" w:cs="Arial"/>
          <w:sz w:val="32"/>
        </w:rPr>
        <w:t xml:space="preserve">Verify that all transactions have been posted to the correct Full Accounting Unit (FAU). </w:t>
      </w:r>
    </w:p>
    <w:p w:rsidR="000D7DA4" w:rsidRPr="000D7DA4" w:rsidRDefault="000D7DA4" w:rsidP="000D7DA4">
      <w:pPr>
        <w:spacing w:after="0"/>
        <w:ind w:left="722"/>
        <w:rPr>
          <w:rFonts w:eastAsiaTheme="minorEastAsia"/>
        </w:rPr>
      </w:pPr>
      <w:r w:rsidRPr="000D7DA4">
        <w:rPr>
          <w:rFonts w:ascii="Arial" w:eastAsia="Arial" w:hAnsi="Arial" w:cs="Arial"/>
          <w:sz w:val="32"/>
        </w:rPr>
        <w:t xml:space="preserve"> </w:t>
      </w:r>
    </w:p>
    <w:p w:rsidR="000D7DA4" w:rsidRPr="000D7DA4" w:rsidRDefault="000D7DA4" w:rsidP="000D7DA4">
      <w:pPr>
        <w:spacing w:after="3" w:line="255" w:lineRule="auto"/>
        <w:ind w:left="346"/>
        <w:rPr>
          <w:rFonts w:eastAsiaTheme="minorEastAsia"/>
        </w:rPr>
      </w:pPr>
      <w:r w:rsidRPr="000D7DA4">
        <w:rPr>
          <w:rFonts w:ascii="Segoe UI Symbol" w:eastAsia="Segoe UI Symbol" w:hAnsi="Segoe UI Symbol" w:cs="Segoe UI Symbol"/>
          <w:sz w:val="32"/>
        </w:rPr>
        <w:t>√</w:t>
      </w:r>
      <w:r w:rsidRPr="000D7DA4">
        <w:rPr>
          <w:rFonts w:ascii="Arial" w:eastAsia="Arial" w:hAnsi="Arial" w:cs="Arial"/>
          <w:b/>
          <w:sz w:val="32"/>
        </w:rPr>
        <w:t xml:space="preserve"> </w:t>
      </w:r>
      <w:r w:rsidRPr="000D7DA4">
        <w:rPr>
          <w:rFonts w:ascii="Arial" w:eastAsia="Arial" w:hAnsi="Arial" w:cs="Arial"/>
          <w:sz w:val="32"/>
        </w:rPr>
        <w:t xml:space="preserve">Make necessary adjustments. </w:t>
      </w:r>
    </w:p>
    <w:p w:rsidR="000D7DA4" w:rsidRPr="000D7DA4" w:rsidRDefault="000D7DA4" w:rsidP="000D7DA4">
      <w:pPr>
        <w:spacing w:after="1"/>
        <w:ind w:left="721"/>
        <w:rPr>
          <w:rFonts w:eastAsiaTheme="minorEastAsia"/>
        </w:rPr>
      </w:pPr>
      <w:r w:rsidRPr="000D7DA4">
        <w:rPr>
          <w:rFonts w:ascii="Arial" w:eastAsia="Arial" w:hAnsi="Arial" w:cs="Arial"/>
          <w:sz w:val="32"/>
        </w:rPr>
        <w:t xml:space="preserve"> </w:t>
      </w:r>
    </w:p>
    <w:p w:rsidR="000D7DA4" w:rsidRPr="000D7DA4" w:rsidRDefault="000D7DA4" w:rsidP="000D7DA4">
      <w:pPr>
        <w:spacing w:after="3" w:line="255" w:lineRule="auto"/>
        <w:ind w:left="716" w:hanging="370"/>
        <w:rPr>
          <w:rFonts w:eastAsiaTheme="minorEastAsia"/>
        </w:rPr>
      </w:pPr>
      <w:r w:rsidRPr="000D7DA4">
        <w:rPr>
          <w:rFonts w:ascii="Segoe UI Symbol" w:eastAsia="Segoe UI Symbol" w:hAnsi="Segoe UI Symbol" w:cs="Segoe UI Symbol"/>
          <w:sz w:val="32"/>
        </w:rPr>
        <w:t>√</w:t>
      </w:r>
      <w:r w:rsidRPr="000D7DA4">
        <w:rPr>
          <w:rFonts w:ascii="Arial" w:eastAsia="Arial" w:hAnsi="Arial" w:cs="Arial"/>
          <w:b/>
          <w:sz w:val="32"/>
        </w:rPr>
        <w:t xml:space="preserve"> </w:t>
      </w:r>
      <w:r w:rsidRPr="000D7DA4">
        <w:rPr>
          <w:rFonts w:ascii="Arial" w:eastAsia="Arial" w:hAnsi="Arial" w:cs="Arial"/>
          <w:sz w:val="32"/>
        </w:rPr>
        <w:t xml:space="preserve">Clear all deficits (review On-line Financial System overdraft reports).  </w:t>
      </w:r>
    </w:p>
    <w:p w:rsidR="000D7DA4" w:rsidRPr="000D7DA4" w:rsidRDefault="000D7DA4" w:rsidP="000D7DA4">
      <w:pPr>
        <w:spacing w:after="0"/>
        <w:ind w:left="49"/>
        <w:jc w:val="center"/>
        <w:rPr>
          <w:rFonts w:eastAsiaTheme="minorEastAsia"/>
        </w:rPr>
      </w:pPr>
      <w:r w:rsidRPr="000D7DA4">
        <w:rPr>
          <w:rFonts w:ascii="Times New Roman" w:eastAsia="Times New Roman" w:hAnsi="Times New Roman" w:cs="Times New Roman"/>
          <w:sz w:val="20"/>
        </w:rPr>
        <w:t xml:space="preserve"> </w:t>
      </w:r>
    </w:p>
    <w:p w:rsidR="000D7DA4" w:rsidRPr="000D7DA4" w:rsidRDefault="000D7DA4" w:rsidP="000D7DA4">
      <w:pPr>
        <w:spacing w:after="4" w:line="250" w:lineRule="auto"/>
        <w:ind w:left="-4" w:hanging="10"/>
        <w:jc w:val="both"/>
        <w:rPr>
          <w:rFonts w:eastAsiaTheme="minorEastAsia"/>
        </w:rPr>
      </w:pPr>
      <w:r w:rsidRPr="000D7DA4">
        <w:rPr>
          <w:rFonts w:ascii="Arial" w:eastAsia="Arial" w:hAnsi="Arial" w:cs="Arial"/>
          <w:sz w:val="20"/>
        </w:rPr>
        <w:t xml:space="preserve">ATTENTION: </w:t>
      </w:r>
    </w:p>
    <w:p w:rsidR="000D7DA4" w:rsidRPr="000D7DA4" w:rsidRDefault="000D7DA4" w:rsidP="000D7DA4">
      <w:pPr>
        <w:spacing w:after="4" w:line="250" w:lineRule="auto"/>
        <w:ind w:left="-4" w:hanging="10"/>
        <w:jc w:val="both"/>
        <w:rPr>
          <w:rFonts w:eastAsiaTheme="minorEastAsia"/>
        </w:rPr>
      </w:pPr>
      <w:r w:rsidRPr="000D7DA4">
        <w:rPr>
          <w:rFonts w:ascii="Arial" w:eastAsia="Arial" w:hAnsi="Arial" w:cs="Arial"/>
          <w:sz w:val="20"/>
        </w:rPr>
        <w:t xml:space="preserve">All payroll on-line expense transfers must be posted by </w:t>
      </w:r>
      <w:r w:rsidRPr="007E7E6D">
        <w:rPr>
          <w:rFonts w:ascii="Arial" w:eastAsia="Arial" w:hAnsi="Arial" w:cs="Arial"/>
          <w:sz w:val="20"/>
        </w:rPr>
        <w:t>June 2</w:t>
      </w:r>
      <w:r w:rsidR="009C75E9" w:rsidRPr="007E7E6D">
        <w:rPr>
          <w:rFonts w:ascii="Arial" w:eastAsia="Arial" w:hAnsi="Arial" w:cs="Arial"/>
          <w:sz w:val="20"/>
        </w:rPr>
        <w:t>3</w:t>
      </w:r>
      <w:r w:rsidRPr="007E7E6D">
        <w:rPr>
          <w:rFonts w:ascii="Arial" w:eastAsia="Arial" w:hAnsi="Arial" w:cs="Arial"/>
          <w:sz w:val="20"/>
        </w:rPr>
        <w:t>.</w:t>
      </w:r>
      <w:r w:rsidRPr="000D7DA4">
        <w:rPr>
          <w:rFonts w:ascii="Arial" w:eastAsia="Arial" w:hAnsi="Arial" w:cs="Arial"/>
          <w:sz w:val="20"/>
        </w:rPr>
        <w:t xml:space="preserve"> </w:t>
      </w:r>
    </w:p>
    <w:p w:rsidR="000D7DA4" w:rsidRPr="000D7DA4" w:rsidRDefault="000D7DA4" w:rsidP="000D7DA4">
      <w:pPr>
        <w:spacing w:after="0"/>
        <w:ind w:left="1"/>
        <w:rPr>
          <w:rFonts w:eastAsiaTheme="minorEastAsia"/>
        </w:rPr>
      </w:pPr>
      <w:r w:rsidRPr="000D7DA4">
        <w:rPr>
          <w:rFonts w:ascii="Arial" w:eastAsia="Arial" w:hAnsi="Arial" w:cs="Arial"/>
          <w:sz w:val="20"/>
        </w:rPr>
        <w:t xml:space="preserve"> </w:t>
      </w:r>
    </w:p>
    <w:p w:rsidR="000D7DA4" w:rsidRPr="000D7DA4" w:rsidRDefault="000D7DA4" w:rsidP="000D7DA4">
      <w:pPr>
        <w:spacing w:after="4" w:line="250" w:lineRule="auto"/>
        <w:ind w:left="-4" w:hanging="10"/>
        <w:jc w:val="both"/>
        <w:rPr>
          <w:rFonts w:eastAsiaTheme="minorEastAsia"/>
        </w:rPr>
      </w:pPr>
      <w:r w:rsidRPr="000D7DA4">
        <w:rPr>
          <w:rFonts w:ascii="Arial" w:eastAsia="Arial" w:hAnsi="Arial" w:cs="Arial"/>
          <w:sz w:val="20"/>
        </w:rPr>
        <w:t xml:space="preserve">Revenue and expenditures </w:t>
      </w:r>
      <w:r w:rsidR="00B40E00">
        <w:rPr>
          <w:rFonts w:ascii="Arial" w:eastAsia="Arial" w:hAnsi="Arial" w:cs="Arial"/>
          <w:sz w:val="20"/>
        </w:rPr>
        <w:t>that pertain to Fiscal year 2016</w:t>
      </w:r>
      <w:r w:rsidRPr="000D7DA4">
        <w:rPr>
          <w:rFonts w:ascii="Arial" w:eastAsia="Arial" w:hAnsi="Arial" w:cs="Arial"/>
          <w:sz w:val="20"/>
        </w:rPr>
        <w:t>-1</w:t>
      </w:r>
      <w:r w:rsidR="00B40E00">
        <w:rPr>
          <w:rFonts w:ascii="Arial" w:eastAsia="Arial" w:hAnsi="Arial" w:cs="Arial"/>
          <w:sz w:val="20"/>
        </w:rPr>
        <w:t>7</w:t>
      </w:r>
      <w:r w:rsidRPr="000D7DA4">
        <w:rPr>
          <w:rFonts w:ascii="Arial" w:eastAsia="Arial" w:hAnsi="Arial" w:cs="Arial"/>
          <w:sz w:val="20"/>
        </w:rPr>
        <w:t xml:space="preserve"> must be recorded in the general ledger by July 7.   </w:t>
      </w:r>
    </w:p>
    <w:p w:rsidR="000D7DA4" w:rsidRPr="000D7DA4" w:rsidRDefault="000D7DA4" w:rsidP="000D7DA4">
      <w:pPr>
        <w:spacing w:after="0"/>
        <w:rPr>
          <w:rFonts w:eastAsiaTheme="minorEastAsia"/>
        </w:rPr>
      </w:pPr>
      <w:r w:rsidRPr="000D7DA4">
        <w:rPr>
          <w:rFonts w:ascii="Arial" w:eastAsia="Arial" w:hAnsi="Arial" w:cs="Arial"/>
          <w:sz w:val="20"/>
        </w:rPr>
        <w:t xml:space="preserve"> </w:t>
      </w:r>
    </w:p>
    <w:p w:rsidR="000D7DA4" w:rsidRPr="000D7DA4" w:rsidRDefault="000D7DA4" w:rsidP="000D7DA4">
      <w:pPr>
        <w:spacing w:after="4" w:line="250" w:lineRule="auto"/>
        <w:ind w:left="-4" w:hanging="10"/>
        <w:jc w:val="both"/>
        <w:rPr>
          <w:rFonts w:ascii="Arial" w:eastAsia="Arial" w:hAnsi="Arial" w:cs="Arial"/>
          <w:sz w:val="20"/>
        </w:rPr>
      </w:pPr>
      <w:r w:rsidRPr="000D7DA4">
        <w:rPr>
          <w:rFonts w:ascii="Arial" w:eastAsia="Arial" w:hAnsi="Arial" w:cs="Arial"/>
          <w:sz w:val="20"/>
        </w:rPr>
        <w:t>Verify that all 201</w:t>
      </w:r>
      <w:r w:rsidR="00B40E00">
        <w:rPr>
          <w:rFonts w:ascii="Arial" w:eastAsia="Arial" w:hAnsi="Arial" w:cs="Arial"/>
          <w:sz w:val="20"/>
        </w:rPr>
        <w:t>6</w:t>
      </w:r>
      <w:r w:rsidRPr="000D7DA4">
        <w:rPr>
          <w:rFonts w:ascii="Arial" w:eastAsia="Arial" w:hAnsi="Arial" w:cs="Arial"/>
          <w:sz w:val="20"/>
        </w:rPr>
        <w:t>-1</w:t>
      </w:r>
      <w:r w:rsidR="00B40E00">
        <w:rPr>
          <w:rFonts w:ascii="Arial" w:eastAsia="Arial" w:hAnsi="Arial" w:cs="Arial"/>
          <w:sz w:val="20"/>
        </w:rPr>
        <w:t>7</w:t>
      </w:r>
      <w:r w:rsidRPr="000D7DA4">
        <w:rPr>
          <w:rFonts w:ascii="Arial" w:eastAsia="Arial" w:hAnsi="Arial" w:cs="Arial"/>
          <w:sz w:val="20"/>
        </w:rPr>
        <w:t xml:space="preserve"> income and charges have been applied to the correct FAU.  </w:t>
      </w:r>
    </w:p>
    <w:p w:rsidR="000D7DA4" w:rsidRPr="000D7DA4" w:rsidRDefault="000D7DA4" w:rsidP="000D7DA4">
      <w:pPr>
        <w:spacing w:after="4" w:line="250" w:lineRule="auto"/>
        <w:jc w:val="both"/>
        <w:rPr>
          <w:rFonts w:ascii="Arial" w:eastAsia="Arial" w:hAnsi="Arial" w:cs="Arial"/>
          <w:sz w:val="20"/>
        </w:rPr>
      </w:pPr>
    </w:p>
    <w:p w:rsidR="000D7DA4" w:rsidRPr="000D7DA4" w:rsidRDefault="000D7DA4" w:rsidP="000D7DA4">
      <w:pPr>
        <w:spacing w:after="4" w:line="250" w:lineRule="auto"/>
        <w:jc w:val="both"/>
        <w:rPr>
          <w:rFonts w:eastAsiaTheme="minorEastAsia"/>
        </w:rPr>
      </w:pPr>
      <w:r w:rsidRPr="000D7DA4">
        <w:rPr>
          <w:rFonts w:ascii="Arial" w:eastAsia="Arial" w:hAnsi="Arial" w:cs="Arial"/>
          <w:sz w:val="20"/>
        </w:rPr>
        <w:t>All non-payroll adjustments must be posted by July 1</w:t>
      </w:r>
      <w:r w:rsidR="00B40E00">
        <w:rPr>
          <w:rFonts w:ascii="Arial" w:eastAsia="Arial" w:hAnsi="Arial" w:cs="Arial"/>
          <w:sz w:val="20"/>
        </w:rPr>
        <w:t>4</w:t>
      </w:r>
      <w:r w:rsidRPr="000D7DA4">
        <w:rPr>
          <w:rFonts w:ascii="Arial" w:eastAsia="Arial" w:hAnsi="Arial" w:cs="Arial"/>
          <w:sz w:val="20"/>
        </w:rPr>
        <w:t>.</w:t>
      </w:r>
    </w:p>
    <w:p w:rsidR="000D7DA4" w:rsidRPr="000D7DA4" w:rsidRDefault="000D7DA4" w:rsidP="000D7DA4">
      <w:pPr>
        <w:spacing w:after="4" w:line="250" w:lineRule="auto"/>
        <w:jc w:val="both"/>
        <w:rPr>
          <w:rFonts w:eastAsiaTheme="minorEastAsia"/>
        </w:rPr>
      </w:pPr>
      <w:r w:rsidRPr="000D7DA4">
        <w:rPr>
          <w:rFonts w:eastAsiaTheme="minorEastAsia"/>
          <w:noProof/>
          <w:color w:val="FF0000"/>
        </w:rPr>
        <mc:AlternateContent>
          <mc:Choice Requires="wpg">
            <w:drawing>
              <wp:anchor distT="0" distB="0" distL="114300" distR="114300" simplePos="0" relativeHeight="251661312" behindDoc="1" locked="0" layoutInCell="1" allowOverlap="1" wp14:anchorId="29091BB6" wp14:editId="5D78CE10">
                <wp:simplePos x="0" y="0"/>
                <wp:positionH relativeFrom="column">
                  <wp:posOffset>2834640</wp:posOffset>
                </wp:positionH>
                <wp:positionV relativeFrom="paragraph">
                  <wp:posOffset>54610</wp:posOffset>
                </wp:positionV>
                <wp:extent cx="3740150" cy="1514475"/>
                <wp:effectExtent l="19050" t="0" r="0" b="0"/>
                <wp:wrapNone/>
                <wp:docPr id="33132" name="Group 33132"/>
                <wp:cNvGraphicFramePr/>
                <a:graphic xmlns:a="http://schemas.openxmlformats.org/drawingml/2006/main">
                  <a:graphicData uri="http://schemas.microsoft.com/office/word/2010/wordprocessingGroup">
                    <wpg:wgp>
                      <wpg:cNvGrpSpPr/>
                      <wpg:grpSpPr>
                        <a:xfrm>
                          <a:off x="0" y="0"/>
                          <a:ext cx="3740150" cy="1514475"/>
                          <a:chOff x="0" y="0"/>
                          <a:chExt cx="3138577" cy="1472974"/>
                        </a:xfrm>
                      </wpg:grpSpPr>
                      <wps:wsp>
                        <wps:cNvPr id="551" name="Shape 551"/>
                        <wps:cNvSpPr/>
                        <wps:spPr>
                          <a:xfrm>
                            <a:off x="0" y="0"/>
                            <a:ext cx="3138577" cy="1472974"/>
                          </a:xfrm>
                          <a:custGeom>
                            <a:avLst/>
                            <a:gdLst/>
                            <a:ahLst/>
                            <a:cxnLst/>
                            <a:rect l="0" t="0" r="0" b="0"/>
                            <a:pathLst>
                              <a:path w="3138577" h="1472974">
                                <a:moveTo>
                                  <a:pt x="1655029" y="13804"/>
                                </a:moveTo>
                                <a:cubicBezTo>
                                  <a:pt x="1789814" y="16990"/>
                                  <a:pt x="1925936" y="30254"/>
                                  <a:pt x="2059419" y="54523"/>
                                </a:cubicBezTo>
                                <a:cubicBezTo>
                                  <a:pt x="2771318" y="183962"/>
                                  <a:pt x="3138577" y="577446"/>
                                  <a:pt x="2879687" y="933402"/>
                                </a:cubicBezTo>
                                <a:cubicBezTo>
                                  <a:pt x="2620811" y="1289357"/>
                                  <a:pt x="1833829" y="1472974"/>
                                  <a:pt x="1121931" y="1343535"/>
                                </a:cubicBezTo>
                                <a:cubicBezTo>
                                  <a:pt x="596468" y="1247993"/>
                                  <a:pt x="239598" y="1002540"/>
                                  <a:pt x="219926" y="723166"/>
                                </a:cubicBezTo>
                                <a:lnTo>
                                  <a:pt x="0" y="573293"/>
                                </a:lnTo>
                                <a:lnTo>
                                  <a:pt x="301651" y="464657"/>
                                </a:lnTo>
                                <a:cubicBezTo>
                                  <a:pt x="511998" y="175443"/>
                                  <a:pt x="1070960" y="0"/>
                                  <a:pt x="1655029" y="13804"/>
                                </a:cubicBezTo>
                                <a:close/>
                              </a:path>
                            </a:pathLst>
                          </a:custGeom>
                          <a:noFill/>
                          <a:ln w="9525" cap="flat"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22725D" id="Group 33132" o:spid="_x0000_s1026" style="position:absolute;margin-left:223.2pt;margin-top:4.3pt;width:294.5pt;height:119.25pt;z-index:-251655168;mso-width-relative:margin;mso-height-relative:margin" coordsize="31385,1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">
                <v:shape id="Shape 551" o:spid="_x0000_s1027" style="position:absolute;width:31385;height:14729;visibility:visible;mso-wrap-style:square;v-text-anchor:top" coordsize="3138577,14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fhMQA&#10;AADcAAAADwAAAGRycy9kb3ducmV2LnhtbESP0YrCMBRE3wX/IVxhX0RTFypSjVIUwcUn3f2AS3Nt&#10;apub2kTt/r0RFvZxmJkzzGrT20Y8qPOVYwWzaQKCuHC64lLBz/d+sgDhA7LGxjEp+CUPm/VwsMJM&#10;uyef6HEOpYgQ9hkqMCG0mZS+MGTRT11LHL2L6yyGKLtS6g6fEW4b+Zkkc2mx4rhgsKWtoaI+362C&#10;ffO16/NjfR3nx/RkksNtUdu5Uh+jPl+CCNSH//Bf+6AVpOkM3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n4TEAAAA3AAAAA8AAAAAAAAAAAAAAAAAmAIAAGRycy9k&#10;b3ducmV2LnhtbFBLBQYAAAAABAAEAPUAAACJAwAAAAA=&#10;" path="m1655029,13804v134785,3186,270907,16450,404390,40719c2771318,183962,3138577,577446,2879687,933402v-258876,355955,-1045858,539572,-1757756,410133c596468,1247993,239598,1002540,219926,723166l,573293,301651,464657c511998,175443,1070960,,1655029,13804xe" filled="f">
                  <v:stroke miterlimit="66585f" joinstyle="miter"/>
                  <v:path arrowok="t" textboxrect="0,0,3138577,1472974"/>
                </v:shape>
              </v:group>
            </w:pict>
          </mc:Fallback>
        </mc:AlternateContent>
      </w:r>
    </w:p>
    <w:p w:rsidR="000D7DA4" w:rsidRPr="000D7DA4" w:rsidRDefault="000D7DA4" w:rsidP="000D7DA4">
      <w:pPr>
        <w:spacing w:after="4" w:line="250" w:lineRule="auto"/>
        <w:jc w:val="both"/>
        <w:rPr>
          <w:rFonts w:eastAsiaTheme="minorEastAsia"/>
        </w:rPr>
      </w:pPr>
      <w:r w:rsidRPr="000D7DA4">
        <w:rPr>
          <w:rFonts w:eastAsiaTheme="minorEastAsia"/>
          <w:noProof/>
        </w:rPr>
        <mc:AlternateContent>
          <mc:Choice Requires="wpg">
            <w:drawing>
              <wp:anchor distT="0" distB="0" distL="114300" distR="114300" simplePos="0" relativeHeight="251662336" behindDoc="0" locked="0" layoutInCell="1" allowOverlap="1" wp14:anchorId="7E861772" wp14:editId="793E763C">
                <wp:simplePos x="0" y="0"/>
                <wp:positionH relativeFrom="column">
                  <wp:posOffset>1544955</wp:posOffset>
                </wp:positionH>
                <wp:positionV relativeFrom="paragraph">
                  <wp:posOffset>252730</wp:posOffset>
                </wp:positionV>
                <wp:extent cx="1073785" cy="2937510"/>
                <wp:effectExtent l="0" t="0" r="0" b="0"/>
                <wp:wrapSquare wrapText="bothSides"/>
                <wp:docPr id="33131" name="Group 33131"/>
                <wp:cNvGraphicFramePr/>
                <a:graphic xmlns:a="http://schemas.openxmlformats.org/drawingml/2006/main">
                  <a:graphicData uri="http://schemas.microsoft.com/office/word/2010/wordprocessingGroup">
                    <wpg:wgp>
                      <wpg:cNvGrpSpPr/>
                      <wpg:grpSpPr>
                        <a:xfrm>
                          <a:off x="0" y="0"/>
                          <a:ext cx="1073785" cy="2937510"/>
                          <a:chOff x="0" y="0"/>
                          <a:chExt cx="1073853" cy="3261801"/>
                        </a:xfrm>
                      </wpg:grpSpPr>
                      <wps:wsp>
                        <wps:cNvPr id="539" name="Shape 539"/>
                        <wps:cNvSpPr/>
                        <wps:spPr>
                          <a:xfrm>
                            <a:off x="365539" y="221248"/>
                            <a:ext cx="197316" cy="350202"/>
                          </a:xfrm>
                          <a:custGeom>
                            <a:avLst/>
                            <a:gdLst/>
                            <a:ahLst/>
                            <a:cxnLst/>
                            <a:rect l="0" t="0" r="0" b="0"/>
                            <a:pathLst>
                              <a:path w="197316" h="350202">
                                <a:moveTo>
                                  <a:pt x="92334" y="0"/>
                                </a:moveTo>
                                <a:lnTo>
                                  <a:pt x="126486" y="6321"/>
                                </a:lnTo>
                                <a:lnTo>
                                  <a:pt x="149253" y="20228"/>
                                </a:lnTo>
                                <a:lnTo>
                                  <a:pt x="179608" y="46778"/>
                                </a:lnTo>
                                <a:lnTo>
                                  <a:pt x="197316" y="85970"/>
                                </a:lnTo>
                                <a:lnTo>
                                  <a:pt x="189728" y="126426"/>
                                </a:lnTo>
                                <a:lnTo>
                                  <a:pt x="165695" y="163090"/>
                                </a:lnTo>
                                <a:lnTo>
                                  <a:pt x="134074" y="218718"/>
                                </a:lnTo>
                                <a:lnTo>
                                  <a:pt x="126486" y="260438"/>
                                </a:lnTo>
                                <a:lnTo>
                                  <a:pt x="129014" y="293309"/>
                                </a:lnTo>
                                <a:lnTo>
                                  <a:pt x="113837" y="326180"/>
                                </a:lnTo>
                                <a:lnTo>
                                  <a:pt x="96129" y="350202"/>
                                </a:lnTo>
                                <a:lnTo>
                                  <a:pt x="63242" y="317330"/>
                                </a:lnTo>
                                <a:lnTo>
                                  <a:pt x="65772" y="260438"/>
                                </a:lnTo>
                                <a:lnTo>
                                  <a:pt x="53124" y="216189"/>
                                </a:lnTo>
                                <a:lnTo>
                                  <a:pt x="29093" y="179525"/>
                                </a:lnTo>
                                <a:lnTo>
                                  <a:pt x="0" y="122634"/>
                                </a:lnTo>
                                <a:lnTo>
                                  <a:pt x="2530" y="85970"/>
                                </a:lnTo>
                                <a:lnTo>
                                  <a:pt x="22767" y="40456"/>
                                </a:lnTo>
                                <a:lnTo>
                                  <a:pt x="59449" y="8850"/>
                                </a:lnTo>
                                <a:lnTo>
                                  <a:pt x="92334" y="0"/>
                                </a:lnTo>
                                <a:close/>
                              </a:path>
                            </a:pathLst>
                          </a:custGeom>
                          <a:solidFill>
                            <a:srgbClr val="FFFF00"/>
                          </a:solidFill>
                          <a:ln w="0" cap="flat">
                            <a:noFill/>
                            <a:miter lim="127000"/>
                          </a:ln>
                          <a:effectLst/>
                        </wps:spPr>
                        <wps:bodyPr/>
                      </wps:wsp>
                      <wps:wsp>
                        <wps:cNvPr id="540" name="Shape 540"/>
                        <wps:cNvSpPr/>
                        <wps:spPr>
                          <a:xfrm>
                            <a:off x="365540" y="221248"/>
                            <a:ext cx="197316" cy="350201"/>
                          </a:xfrm>
                          <a:custGeom>
                            <a:avLst/>
                            <a:gdLst/>
                            <a:ahLst/>
                            <a:cxnLst/>
                            <a:rect l="0" t="0" r="0" b="0"/>
                            <a:pathLst>
                              <a:path w="197316" h="350201">
                                <a:moveTo>
                                  <a:pt x="63242" y="317330"/>
                                </a:moveTo>
                                <a:lnTo>
                                  <a:pt x="65772" y="260438"/>
                                </a:lnTo>
                                <a:lnTo>
                                  <a:pt x="53124" y="216189"/>
                                </a:lnTo>
                                <a:lnTo>
                                  <a:pt x="29091" y="179525"/>
                                </a:lnTo>
                                <a:lnTo>
                                  <a:pt x="0" y="122634"/>
                                </a:lnTo>
                                <a:lnTo>
                                  <a:pt x="2530" y="85970"/>
                                </a:lnTo>
                                <a:lnTo>
                                  <a:pt x="22767" y="40456"/>
                                </a:lnTo>
                                <a:lnTo>
                                  <a:pt x="59448" y="8850"/>
                                </a:lnTo>
                                <a:lnTo>
                                  <a:pt x="92334" y="0"/>
                                </a:lnTo>
                                <a:lnTo>
                                  <a:pt x="126485" y="6321"/>
                                </a:lnTo>
                                <a:lnTo>
                                  <a:pt x="149252" y="20228"/>
                                </a:lnTo>
                                <a:lnTo>
                                  <a:pt x="179608" y="46778"/>
                                </a:lnTo>
                                <a:lnTo>
                                  <a:pt x="197316" y="85970"/>
                                </a:lnTo>
                                <a:lnTo>
                                  <a:pt x="189727" y="126426"/>
                                </a:lnTo>
                                <a:lnTo>
                                  <a:pt x="165695" y="163090"/>
                                </a:lnTo>
                                <a:lnTo>
                                  <a:pt x="134074" y="218718"/>
                                </a:lnTo>
                                <a:lnTo>
                                  <a:pt x="126485" y="260438"/>
                                </a:lnTo>
                                <a:lnTo>
                                  <a:pt x="129014" y="293309"/>
                                </a:lnTo>
                                <a:lnTo>
                                  <a:pt x="113836" y="326180"/>
                                </a:lnTo>
                                <a:lnTo>
                                  <a:pt x="96128" y="350201"/>
                                </a:lnTo>
                                <a:lnTo>
                                  <a:pt x="63242" y="317330"/>
                                </a:lnTo>
                                <a:close/>
                              </a:path>
                            </a:pathLst>
                          </a:custGeom>
                          <a:noFill/>
                          <a:ln w="10114" cap="sq" cmpd="sng" algn="ctr">
                            <a:solidFill>
                              <a:srgbClr val="000000"/>
                            </a:solidFill>
                            <a:prstDash val="solid"/>
                            <a:miter lim="127000"/>
                          </a:ln>
                          <a:effectLst/>
                        </wps:spPr>
                        <wps:bodyPr/>
                      </wps:wsp>
                      <wps:wsp>
                        <wps:cNvPr id="541" name="Shape 541"/>
                        <wps:cNvSpPr/>
                        <wps:spPr>
                          <a:xfrm>
                            <a:off x="154310" y="203548"/>
                            <a:ext cx="144192" cy="67006"/>
                          </a:xfrm>
                          <a:custGeom>
                            <a:avLst/>
                            <a:gdLst/>
                            <a:ahLst/>
                            <a:cxnLst/>
                            <a:rect l="0" t="0" r="0" b="0"/>
                            <a:pathLst>
                              <a:path w="144192" h="67006">
                                <a:moveTo>
                                  <a:pt x="36681" y="0"/>
                                </a:moveTo>
                                <a:lnTo>
                                  <a:pt x="144192" y="67006"/>
                                </a:lnTo>
                                <a:lnTo>
                                  <a:pt x="24033" y="45514"/>
                                </a:lnTo>
                                <a:lnTo>
                                  <a:pt x="0" y="21492"/>
                                </a:lnTo>
                                <a:lnTo>
                                  <a:pt x="10119" y="2529"/>
                                </a:lnTo>
                                <a:lnTo>
                                  <a:pt x="36681" y="0"/>
                                </a:lnTo>
                                <a:close/>
                              </a:path>
                            </a:pathLst>
                          </a:custGeom>
                          <a:solidFill>
                            <a:srgbClr val="000000"/>
                          </a:solidFill>
                          <a:ln w="0" cap="flat">
                            <a:noFill/>
                            <a:miter lim="127000"/>
                          </a:ln>
                          <a:effectLst/>
                        </wps:spPr>
                        <wps:bodyPr/>
                      </wps:wsp>
                      <wps:wsp>
                        <wps:cNvPr id="542" name="Shape 542"/>
                        <wps:cNvSpPr/>
                        <wps:spPr>
                          <a:xfrm>
                            <a:off x="298503" y="27816"/>
                            <a:ext cx="63243" cy="111255"/>
                          </a:xfrm>
                          <a:custGeom>
                            <a:avLst/>
                            <a:gdLst/>
                            <a:ahLst/>
                            <a:cxnLst/>
                            <a:rect l="0" t="0" r="0" b="0"/>
                            <a:pathLst>
                              <a:path w="63243" h="111255">
                                <a:moveTo>
                                  <a:pt x="36682" y="0"/>
                                </a:moveTo>
                                <a:lnTo>
                                  <a:pt x="54390" y="21492"/>
                                </a:lnTo>
                                <a:lnTo>
                                  <a:pt x="63243" y="111255"/>
                                </a:lnTo>
                                <a:lnTo>
                                  <a:pt x="0" y="40456"/>
                                </a:lnTo>
                                <a:lnTo>
                                  <a:pt x="6324" y="10114"/>
                                </a:lnTo>
                                <a:lnTo>
                                  <a:pt x="36682" y="0"/>
                                </a:lnTo>
                                <a:close/>
                              </a:path>
                            </a:pathLst>
                          </a:custGeom>
                          <a:solidFill>
                            <a:srgbClr val="000000"/>
                          </a:solidFill>
                          <a:ln w="0" cap="flat">
                            <a:noFill/>
                            <a:miter lim="127000"/>
                          </a:ln>
                          <a:effectLst/>
                        </wps:spPr>
                        <wps:bodyPr/>
                      </wps:wsp>
                      <wps:wsp>
                        <wps:cNvPr id="543" name="Shape 543"/>
                        <wps:cNvSpPr/>
                        <wps:spPr>
                          <a:xfrm>
                            <a:off x="502143" y="0"/>
                            <a:ext cx="53124" cy="131485"/>
                          </a:xfrm>
                          <a:custGeom>
                            <a:avLst/>
                            <a:gdLst/>
                            <a:ahLst/>
                            <a:cxnLst/>
                            <a:rect l="0" t="0" r="0" b="0"/>
                            <a:pathLst>
                              <a:path w="53124" h="131485">
                                <a:moveTo>
                                  <a:pt x="28016" y="0"/>
                                </a:moveTo>
                                <a:lnTo>
                                  <a:pt x="31271" y="0"/>
                                </a:lnTo>
                                <a:lnTo>
                                  <a:pt x="53124" y="12644"/>
                                </a:lnTo>
                                <a:lnTo>
                                  <a:pt x="49329" y="39193"/>
                                </a:lnTo>
                                <a:lnTo>
                                  <a:pt x="7589" y="131485"/>
                                </a:lnTo>
                                <a:lnTo>
                                  <a:pt x="0" y="32872"/>
                                </a:lnTo>
                                <a:lnTo>
                                  <a:pt x="28016" y="0"/>
                                </a:lnTo>
                                <a:close/>
                              </a:path>
                            </a:pathLst>
                          </a:custGeom>
                          <a:solidFill>
                            <a:srgbClr val="000000"/>
                          </a:solidFill>
                          <a:ln w="0" cap="flat">
                            <a:noFill/>
                            <a:miter lim="127000"/>
                          </a:ln>
                          <a:effectLst/>
                        </wps:spPr>
                        <wps:bodyPr/>
                      </wps:wsp>
                      <wps:wsp>
                        <wps:cNvPr id="544" name="Shape 544"/>
                        <wps:cNvSpPr/>
                        <wps:spPr>
                          <a:xfrm>
                            <a:off x="612185" y="101142"/>
                            <a:ext cx="129014" cy="83443"/>
                          </a:xfrm>
                          <a:custGeom>
                            <a:avLst/>
                            <a:gdLst/>
                            <a:ahLst/>
                            <a:cxnLst/>
                            <a:rect l="0" t="0" r="0" b="0"/>
                            <a:pathLst>
                              <a:path w="129014" h="83443">
                                <a:moveTo>
                                  <a:pt x="96128" y="0"/>
                                </a:moveTo>
                                <a:lnTo>
                                  <a:pt x="129014" y="16435"/>
                                </a:lnTo>
                                <a:lnTo>
                                  <a:pt x="126483" y="44249"/>
                                </a:lnTo>
                                <a:lnTo>
                                  <a:pt x="110041" y="56892"/>
                                </a:lnTo>
                                <a:lnTo>
                                  <a:pt x="0" y="83443"/>
                                </a:lnTo>
                                <a:lnTo>
                                  <a:pt x="96128" y="0"/>
                                </a:lnTo>
                                <a:close/>
                              </a:path>
                            </a:pathLst>
                          </a:custGeom>
                          <a:solidFill>
                            <a:srgbClr val="000000"/>
                          </a:solidFill>
                          <a:ln w="0" cap="flat">
                            <a:noFill/>
                            <a:miter lim="127000"/>
                          </a:ln>
                          <a:effectLst/>
                        </wps:spPr>
                        <wps:bodyPr/>
                      </wps:wsp>
                      <wps:wsp>
                        <wps:cNvPr id="545" name="Shape 545"/>
                        <wps:cNvSpPr/>
                        <wps:spPr>
                          <a:xfrm>
                            <a:off x="193520" y="699140"/>
                            <a:ext cx="540089" cy="534783"/>
                          </a:xfrm>
                          <a:custGeom>
                            <a:avLst/>
                            <a:gdLst/>
                            <a:ahLst/>
                            <a:cxnLst/>
                            <a:rect l="0" t="0" r="0" b="0"/>
                            <a:pathLst>
                              <a:path w="540089" h="534783">
                                <a:moveTo>
                                  <a:pt x="140399" y="0"/>
                                </a:moveTo>
                                <a:lnTo>
                                  <a:pt x="220084" y="0"/>
                                </a:lnTo>
                                <a:lnTo>
                                  <a:pt x="287121" y="54363"/>
                                </a:lnTo>
                                <a:lnTo>
                                  <a:pt x="352892" y="154239"/>
                                </a:lnTo>
                                <a:lnTo>
                                  <a:pt x="379453" y="194696"/>
                                </a:lnTo>
                                <a:lnTo>
                                  <a:pt x="526176" y="106198"/>
                                </a:lnTo>
                                <a:lnTo>
                                  <a:pt x="540089" y="121369"/>
                                </a:lnTo>
                                <a:lnTo>
                                  <a:pt x="526176" y="154239"/>
                                </a:lnTo>
                                <a:lnTo>
                                  <a:pt x="392102" y="228831"/>
                                </a:lnTo>
                                <a:lnTo>
                                  <a:pt x="413604" y="307216"/>
                                </a:lnTo>
                                <a:lnTo>
                                  <a:pt x="419928" y="400771"/>
                                </a:lnTo>
                                <a:lnTo>
                                  <a:pt x="398427" y="481684"/>
                                </a:lnTo>
                                <a:lnTo>
                                  <a:pt x="365540" y="514555"/>
                                </a:lnTo>
                                <a:lnTo>
                                  <a:pt x="306094" y="534783"/>
                                </a:lnTo>
                                <a:lnTo>
                                  <a:pt x="232733" y="520876"/>
                                </a:lnTo>
                                <a:lnTo>
                                  <a:pt x="160635" y="481684"/>
                                </a:lnTo>
                                <a:lnTo>
                                  <a:pt x="65772" y="400771"/>
                                </a:lnTo>
                                <a:lnTo>
                                  <a:pt x="13914" y="280666"/>
                                </a:lnTo>
                                <a:lnTo>
                                  <a:pt x="0" y="174468"/>
                                </a:lnTo>
                                <a:lnTo>
                                  <a:pt x="13914" y="93555"/>
                                </a:lnTo>
                                <a:lnTo>
                                  <a:pt x="53124" y="34135"/>
                                </a:lnTo>
                                <a:lnTo>
                                  <a:pt x="140399" y="0"/>
                                </a:lnTo>
                                <a:close/>
                              </a:path>
                            </a:pathLst>
                          </a:custGeom>
                          <a:solidFill>
                            <a:srgbClr val="000000"/>
                          </a:solidFill>
                          <a:ln w="0" cap="flat">
                            <a:noFill/>
                            <a:miter lim="127000"/>
                          </a:ln>
                          <a:effectLst/>
                        </wps:spPr>
                        <wps:bodyPr/>
                      </wps:wsp>
                      <wps:wsp>
                        <wps:cNvPr id="546" name="Shape 546"/>
                        <wps:cNvSpPr/>
                        <wps:spPr>
                          <a:xfrm>
                            <a:off x="580563" y="193434"/>
                            <a:ext cx="480641" cy="1193466"/>
                          </a:xfrm>
                          <a:custGeom>
                            <a:avLst/>
                            <a:gdLst/>
                            <a:ahLst/>
                            <a:cxnLst/>
                            <a:rect l="0" t="0" r="0" b="0"/>
                            <a:pathLst>
                              <a:path w="480641" h="1193466">
                                <a:moveTo>
                                  <a:pt x="387042" y="0"/>
                                </a:moveTo>
                                <a:lnTo>
                                  <a:pt x="399691" y="26550"/>
                                </a:lnTo>
                                <a:lnTo>
                                  <a:pt x="380720" y="146655"/>
                                </a:lnTo>
                                <a:lnTo>
                                  <a:pt x="413604" y="166883"/>
                                </a:lnTo>
                                <a:lnTo>
                                  <a:pt x="460404" y="193432"/>
                                </a:lnTo>
                                <a:lnTo>
                                  <a:pt x="480641" y="219983"/>
                                </a:lnTo>
                                <a:lnTo>
                                  <a:pt x="466728" y="274345"/>
                                </a:lnTo>
                                <a:lnTo>
                                  <a:pt x="447757" y="407093"/>
                                </a:lnTo>
                                <a:lnTo>
                                  <a:pt x="480641" y="633396"/>
                                </a:lnTo>
                                <a:lnTo>
                                  <a:pt x="480641" y="780050"/>
                                </a:lnTo>
                                <a:lnTo>
                                  <a:pt x="474318" y="833150"/>
                                </a:lnTo>
                                <a:lnTo>
                                  <a:pt x="360481" y="960840"/>
                                </a:lnTo>
                                <a:lnTo>
                                  <a:pt x="254234" y="1073360"/>
                                </a:lnTo>
                                <a:lnTo>
                                  <a:pt x="134073" y="1166915"/>
                                </a:lnTo>
                                <a:lnTo>
                                  <a:pt x="53124" y="1193466"/>
                                </a:lnTo>
                                <a:lnTo>
                                  <a:pt x="26562" y="1187143"/>
                                </a:lnTo>
                                <a:lnTo>
                                  <a:pt x="0" y="1140366"/>
                                </a:lnTo>
                                <a:lnTo>
                                  <a:pt x="20238" y="1093588"/>
                                </a:lnTo>
                                <a:lnTo>
                                  <a:pt x="46799" y="1073360"/>
                                </a:lnTo>
                                <a:lnTo>
                                  <a:pt x="134073" y="1007618"/>
                                </a:lnTo>
                                <a:lnTo>
                                  <a:pt x="179609" y="960840"/>
                                </a:lnTo>
                                <a:lnTo>
                                  <a:pt x="279531" y="900156"/>
                                </a:lnTo>
                                <a:lnTo>
                                  <a:pt x="374394" y="833150"/>
                                </a:lnTo>
                                <a:lnTo>
                                  <a:pt x="399691" y="786372"/>
                                </a:lnTo>
                                <a:lnTo>
                                  <a:pt x="413604" y="680174"/>
                                </a:lnTo>
                                <a:lnTo>
                                  <a:pt x="413604" y="546162"/>
                                </a:lnTo>
                                <a:lnTo>
                                  <a:pt x="393367" y="400772"/>
                                </a:lnTo>
                                <a:lnTo>
                                  <a:pt x="366805" y="326180"/>
                                </a:lnTo>
                                <a:lnTo>
                                  <a:pt x="340245" y="280667"/>
                                </a:lnTo>
                                <a:lnTo>
                                  <a:pt x="307357" y="254117"/>
                                </a:lnTo>
                                <a:lnTo>
                                  <a:pt x="260559" y="254117"/>
                                </a:lnTo>
                                <a:lnTo>
                                  <a:pt x="233998" y="232625"/>
                                </a:lnTo>
                                <a:lnTo>
                                  <a:pt x="233998" y="206075"/>
                                </a:lnTo>
                                <a:lnTo>
                                  <a:pt x="273208" y="206075"/>
                                </a:lnTo>
                                <a:lnTo>
                                  <a:pt x="327596" y="226303"/>
                                </a:lnTo>
                                <a:lnTo>
                                  <a:pt x="333919" y="199754"/>
                                </a:lnTo>
                                <a:lnTo>
                                  <a:pt x="347832" y="160562"/>
                                </a:lnTo>
                                <a:lnTo>
                                  <a:pt x="360481" y="7586"/>
                                </a:lnTo>
                                <a:lnTo>
                                  <a:pt x="387042" y="0"/>
                                </a:lnTo>
                                <a:close/>
                              </a:path>
                            </a:pathLst>
                          </a:custGeom>
                          <a:solidFill>
                            <a:srgbClr val="000000"/>
                          </a:solidFill>
                          <a:ln w="0" cap="flat">
                            <a:noFill/>
                            <a:miter lim="127000"/>
                          </a:ln>
                          <a:effectLst/>
                        </wps:spPr>
                        <wps:bodyPr/>
                      </wps:wsp>
                      <wps:wsp>
                        <wps:cNvPr id="547" name="Shape 547"/>
                        <wps:cNvSpPr/>
                        <wps:spPr>
                          <a:xfrm>
                            <a:off x="0" y="1294608"/>
                            <a:ext cx="433842" cy="719366"/>
                          </a:xfrm>
                          <a:custGeom>
                            <a:avLst/>
                            <a:gdLst/>
                            <a:ahLst/>
                            <a:cxnLst/>
                            <a:rect l="0" t="0" r="0" b="0"/>
                            <a:pathLst>
                              <a:path w="433842" h="719366">
                                <a:moveTo>
                                  <a:pt x="387043" y="0"/>
                                </a:moveTo>
                                <a:lnTo>
                                  <a:pt x="433842" y="18964"/>
                                </a:lnTo>
                                <a:lnTo>
                                  <a:pt x="433842" y="45514"/>
                                </a:lnTo>
                                <a:lnTo>
                                  <a:pt x="433842" y="99877"/>
                                </a:lnTo>
                                <a:lnTo>
                                  <a:pt x="340243" y="120105"/>
                                </a:lnTo>
                                <a:lnTo>
                                  <a:pt x="227671" y="159297"/>
                                </a:lnTo>
                                <a:lnTo>
                                  <a:pt x="153046" y="213660"/>
                                </a:lnTo>
                                <a:lnTo>
                                  <a:pt x="92334" y="307216"/>
                                </a:lnTo>
                                <a:lnTo>
                                  <a:pt x="78420" y="379279"/>
                                </a:lnTo>
                                <a:lnTo>
                                  <a:pt x="98657" y="421000"/>
                                </a:lnTo>
                                <a:lnTo>
                                  <a:pt x="179608" y="466513"/>
                                </a:lnTo>
                                <a:lnTo>
                                  <a:pt x="273207" y="493063"/>
                                </a:lnTo>
                                <a:lnTo>
                                  <a:pt x="354157" y="525933"/>
                                </a:lnTo>
                                <a:lnTo>
                                  <a:pt x="387043" y="572711"/>
                                </a:lnTo>
                                <a:lnTo>
                                  <a:pt x="373129" y="625810"/>
                                </a:lnTo>
                                <a:lnTo>
                                  <a:pt x="347831" y="673852"/>
                                </a:lnTo>
                                <a:lnTo>
                                  <a:pt x="306093" y="700402"/>
                                </a:lnTo>
                                <a:lnTo>
                                  <a:pt x="233996" y="719366"/>
                                </a:lnTo>
                                <a:lnTo>
                                  <a:pt x="153046" y="719366"/>
                                </a:lnTo>
                                <a:lnTo>
                                  <a:pt x="98657" y="700402"/>
                                </a:lnTo>
                                <a:lnTo>
                                  <a:pt x="92334" y="673852"/>
                                </a:lnTo>
                                <a:lnTo>
                                  <a:pt x="120159" y="652360"/>
                                </a:lnTo>
                                <a:lnTo>
                                  <a:pt x="166960" y="673852"/>
                                </a:lnTo>
                                <a:lnTo>
                                  <a:pt x="233996" y="667531"/>
                                </a:lnTo>
                                <a:lnTo>
                                  <a:pt x="285854" y="613168"/>
                                </a:lnTo>
                                <a:lnTo>
                                  <a:pt x="306093" y="566390"/>
                                </a:lnTo>
                                <a:lnTo>
                                  <a:pt x="273207" y="532255"/>
                                </a:lnTo>
                                <a:lnTo>
                                  <a:pt x="198581" y="513291"/>
                                </a:lnTo>
                                <a:lnTo>
                                  <a:pt x="104982" y="472834"/>
                                </a:lnTo>
                                <a:lnTo>
                                  <a:pt x="32886" y="439963"/>
                                </a:lnTo>
                                <a:lnTo>
                                  <a:pt x="0" y="366636"/>
                                </a:lnTo>
                                <a:lnTo>
                                  <a:pt x="6324" y="326180"/>
                                </a:lnTo>
                                <a:lnTo>
                                  <a:pt x="72096" y="213660"/>
                                </a:lnTo>
                                <a:lnTo>
                                  <a:pt x="198581" y="73327"/>
                                </a:lnTo>
                                <a:lnTo>
                                  <a:pt x="285854" y="6321"/>
                                </a:lnTo>
                                <a:lnTo>
                                  <a:pt x="387043" y="0"/>
                                </a:lnTo>
                                <a:close/>
                              </a:path>
                            </a:pathLst>
                          </a:custGeom>
                          <a:solidFill>
                            <a:srgbClr val="000000"/>
                          </a:solidFill>
                          <a:ln w="0" cap="flat">
                            <a:noFill/>
                            <a:miter lim="127000"/>
                          </a:ln>
                          <a:effectLst/>
                        </wps:spPr>
                        <wps:bodyPr/>
                      </wps:wsp>
                      <wps:wsp>
                        <wps:cNvPr id="548" name="Shape 548"/>
                        <wps:cNvSpPr/>
                        <wps:spPr>
                          <a:xfrm>
                            <a:off x="354156" y="1260473"/>
                            <a:ext cx="406015" cy="887513"/>
                          </a:xfrm>
                          <a:custGeom>
                            <a:avLst/>
                            <a:gdLst/>
                            <a:ahLst/>
                            <a:cxnLst/>
                            <a:rect l="0" t="0" r="0" b="0"/>
                            <a:pathLst>
                              <a:path w="406015" h="887513">
                                <a:moveTo>
                                  <a:pt x="165695" y="0"/>
                                </a:moveTo>
                                <a:lnTo>
                                  <a:pt x="265618" y="34134"/>
                                </a:lnTo>
                                <a:lnTo>
                                  <a:pt x="312417" y="113783"/>
                                </a:lnTo>
                                <a:lnTo>
                                  <a:pt x="352892" y="280667"/>
                                </a:lnTo>
                                <a:lnTo>
                                  <a:pt x="360481" y="407093"/>
                                </a:lnTo>
                                <a:lnTo>
                                  <a:pt x="399691" y="553747"/>
                                </a:lnTo>
                                <a:lnTo>
                                  <a:pt x="406015" y="680174"/>
                                </a:lnTo>
                                <a:lnTo>
                                  <a:pt x="340243" y="820507"/>
                                </a:lnTo>
                                <a:lnTo>
                                  <a:pt x="252969" y="887513"/>
                                </a:lnTo>
                                <a:lnTo>
                                  <a:pt x="179608" y="887513"/>
                                </a:lnTo>
                                <a:lnTo>
                                  <a:pt x="120160" y="873606"/>
                                </a:lnTo>
                                <a:lnTo>
                                  <a:pt x="59448" y="840735"/>
                                </a:lnTo>
                                <a:lnTo>
                                  <a:pt x="12648" y="806600"/>
                                </a:lnTo>
                                <a:lnTo>
                                  <a:pt x="0" y="740858"/>
                                </a:lnTo>
                                <a:lnTo>
                                  <a:pt x="18973" y="667529"/>
                                </a:lnTo>
                                <a:lnTo>
                                  <a:pt x="51859" y="533518"/>
                                </a:lnTo>
                                <a:lnTo>
                                  <a:pt x="51859" y="380543"/>
                                </a:lnTo>
                                <a:lnTo>
                                  <a:pt x="25297" y="207338"/>
                                </a:lnTo>
                                <a:lnTo>
                                  <a:pt x="18973" y="101140"/>
                                </a:lnTo>
                                <a:lnTo>
                                  <a:pt x="65772" y="13907"/>
                                </a:lnTo>
                                <a:lnTo>
                                  <a:pt x="165695" y="0"/>
                                </a:lnTo>
                                <a:close/>
                              </a:path>
                            </a:pathLst>
                          </a:custGeom>
                          <a:solidFill>
                            <a:srgbClr val="000000"/>
                          </a:solidFill>
                          <a:ln w="0" cap="flat">
                            <a:noFill/>
                            <a:miter lim="127000"/>
                          </a:ln>
                          <a:effectLst/>
                        </wps:spPr>
                        <wps:bodyPr/>
                      </wps:wsp>
                      <wps:wsp>
                        <wps:cNvPr id="549" name="Shape 549"/>
                        <wps:cNvSpPr/>
                        <wps:spPr>
                          <a:xfrm>
                            <a:off x="232732" y="1981102"/>
                            <a:ext cx="308622" cy="1280699"/>
                          </a:xfrm>
                          <a:custGeom>
                            <a:avLst/>
                            <a:gdLst/>
                            <a:ahLst/>
                            <a:cxnLst/>
                            <a:rect l="0" t="0" r="0" b="0"/>
                            <a:pathLst>
                              <a:path w="308622" h="1280699">
                                <a:moveTo>
                                  <a:pt x="215024" y="0"/>
                                </a:moveTo>
                                <a:lnTo>
                                  <a:pt x="293444" y="20228"/>
                                </a:lnTo>
                                <a:lnTo>
                                  <a:pt x="308622" y="160562"/>
                                </a:lnTo>
                                <a:lnTo>
                                  <a:pt x="293444" y="346409"/>
                                </a:lnTo>
                                <a:lnTo>
                                  <a:pt x="247910" y="500648"/>
                                </a:lnTo>
                                <a:lnTo>
                                  <a:pt x="199846" y="692816"/>
                                </a:lnTo>
                                <a:lnTo>
                                  <a:pt x="187197" y="860963"/>
                                </a:lnTo>
                                <a:lnTo>
                                  <a:pt x="199846" y="940613"/>
                                </a:lnTo>
                                <a:lnTo>
                                  <a:pt x="221348" y="960840"/>
                                </a:lnTo>
                                <a:lnTo>
                                  <a:pt x="241585" y="993712"/>
                                </a:lnTo>
                                <a:lnTo>
                                  <a:pt x="235261" y="1020262"/>
                                </a:lnTo>
                                <a:lnTo>
                                  <a:pt x="199846" y="1054395"/>
                                </a:lnTo>
                                <a:lnTo>
                                  <a:pt x="160635" y="1080945"/>
                                </a:lnTo>
                                <a:lnTo>
                                  <a:pt x="127749" y="1120137"/>
                                </a:lnTo>
                                <a:lnTo>
                                  <a:pt x="107512" y="1207373"/>
                                </a:lnTo>
                                <a:lnTo>
                                  <a:pt x="99921" y="1266792"/>
                                </a:lnTo>
                                <a:lnTo>
                                  <a:pt x="79685" y="1280699"/>
                                </a:lnTo>
                                <a:lnTo>
                                  <a:pt x="7589" y="1246564"/>
                                </a:lnTo>
                                <a:lnTo>
                                  <a:pt x="0" y="1213693"/>
                                </a:lnTo>
                                <a:lnTo>
                                  <a:pt x="40475" y="1113817"/>
                                </a:lnTo>
                                <a:lnTo>
                                  <a:pt x="134074" y="1034169"/>
                                </a:lnTo>
                                <a:lnTo>
                                  <a:pt x="146722" y="979805"/>
                                </a:lnTo>
                                <a:lnTo>
                                  <a:pt x="134074" y="887513"/>
                                </a:lnTo>
                                <a:lnTo>
                                  <a:pt x="140396" y="701666"/>
                                </a:lnTo>
                                <a:lnTo>
                                  <a:pt x="166958" y="539840"/>
                                </a:lnTo>
                                <a:lnTo>
                                  <a:pt x="166958" y="452606"/>
                                </a:lnTo>
                                <a:lnTo>
                                  <a:pt x="146722" y="85970"/>
                                </a:lnTo>
                                <a:lnTo>
                                  <a:pt x="166958" y="20228"/>
                                </a:lnTo>
                                <a:lnTo>
                                  <a:pt x="215024" y="0"/>
                                </a:lnTo>
                                <a:close/>
                              </a:path>
                            </a:pathLst>
                          </a:custGeom>
                          <a:solidFill>
                            <a:srgbClr val="000000"/>
                          </a:solidFill>
                          <a:ln w="0" cap="flat">
                            <a:noFill/>
                            <a:miter lim="127000"/>
                          </a:ln>
                          <a:effectLst/>
                        </wps:spPr>
                        <wps:bodyPr/>
                      </wps:wsp>
                      <wps:wsp>
                        <wps:cNvPr id="550" name="Shape 550"/>
                        <wps:cNvSpPr/>
                        <wps:spPr>
                          <a:xfrm>
                            <a:off x="567915" y="1981103"/>
                            <a:ext cx="505938" cy="1080946"/>
                          </a:xfrm>
                          <a:custGeom>
                            <a:avLst/>
                            <a:gdLst/>
                            <a:ahLst/>
                            <a:cxnLst/>
                            <a:rect l="0" t="0" r="0" b="0"/>
                            <a:pathLst>
                              <a:path w="505938" h="1080946">
                                <a:moveTo>
                                  <a:pt x="93599" y="0"/>
                                </a:moveTo>
                                <a:lnTo>
                                  <a:pt x="153046" y="53099"/>
                                </a:lnTo>
                                <a:lnTo>
                                  <a:pt x="165695" y="160562"/>
                                </a:lnTo>
                                <a:lnTo>
                                  <a:pt x="165695" y="212396"/>
                                </a:lnTo>
                                <a:lnTo>
                                  <a:pt x="159371" y="372958"/>
                                </a:lnTo>
                                <a:lnTo>
                                  <a:pt x="178343" y="560069"/>
                                </a:lnTo>
                                <a:lnTo>
                                  <a:pt x="193522" y="699138"/>
                                </a:lnTo>
                                <a:lnTo>
                                  <a:pt x="185932" y="825564"/>
                                </a:lnTo>
                                <a:lnTo>
                                  <a:pt x="172019" y="900156"/>
                                </a:lnTo>
                                <a:lnTo>
                                  <a:pt x="185932" y="939348"/>
                                </a:lnTo>
                                <a:lnTo>
                                  <a:pt x="240321" y="945669"/>
                                </a:lnTo>
                                <a:lnTo>
                                  <a:pt x="366805" y="945669"/>
                                </a:lnTo>
                                <a:lnTo>
                                  <a:pt x="479376" y="960841"/>
                                </a:lnTo>
                                <a:lnTo>
                                  <a:pt x="505938" y="987390"/>
                                </a:lnTo>
                                <a:lnTo>
                                  <a:pt x="479376" y="1053132"/>
                                </a:lnTo>
                                <a:lnTo>
                                  <a:pt x="418664" y="1080946"/>
                                </a:lnTo>
                                <a:lnTo>
                                  <a:pt x="379454" y="1034168"/>
                                </a:lnTo>
                                <a:lnTo>
                                  <a:pt x="246645" y="1000033"/>
                                </a:lnTo>
                                <a:lnTo>
                                  <a:pt x="172019" y="1000033"/>
                                </a:lnTo>
                                <a:lnTo>
                                  <a:pt x="126485" y="987390"/>
                                </a:lnTo>
                                <a:lnTo>
                                  <a:pt x="99924" y="945669"/>
                                </a:lnTo>
                                <a:lnTo>
                                  <a:pt x="99924" y="920384"/>
                                </a:lnTo>
                                <a:lnTo>
                                  <a:pt x="120160" y="893835"/>
                                </a:lnTo>
                                <a:lnTo>
                                  <a:pt x="139133" y="812922"/>
                                </a:lnTo>
                                <a:lnTo>
                                  <a:pt x="139133" y="706723"/>
                                </a:lnTo>
                                <a:lnTo>
                                  <a:pt x="126485" y="572711"/>
                                </a:lnTo>
                                <a:lnTo>
                                  <a:pt x="86009" y="419736"/>
                                </a:lnTo>
                                <a:lnTo>
                                  <a:pt x="51859" y="307216"/>
                                </a:lnTo>
                                <a:lnTo>
                                  <a:pt x="6324" y="152975"/>
                                </a:lnTo>
                                <a:lnTo>
                                  <a:pt x="0" y="53099"/>
                                </a:lnTo>
                                <a:lnTo>
                                  <a:pt x="6324" y="6321"/>
                                </a:lnTo>
                                <a:lnTo>
                                  <a:pt x="93599" y="0"/>
                                </a:lnTo>
                                <a:close/>
                              </a:path>
                            </a:pathLst>
                          </a:custGeom>
                          <a:solidFill>
                            <a:srgbClr val="000000"/>
                          </a:solidFill>
                          <a:ln w="0" cap="flat">
                            <a:noFill/>
                            <a:miter lim="127000"/>
                          </a:ln>
                          <a:effectLst/>
                        </wps:spPr>
                        <wps:bodyPr/>
                      </wps:wsp>
                    </wpg:wgp>
                  </a:graphicData>
                </a:graphic>
                <wp14:sizeRelV relativeFrom="margin">
                  <wp14:pctHeight>0</wp14:pctHeight>
                </wp14:sizeRelV>
              </wp:anchor>
            </w:drawing>
          </mc:Choice>
          <mc:Fallback>
            <w:pict>
              <v:group w14:anchorId="77F4F97B" id="Group 33131" o:spid="_x0000_s1026" style="position:absolute;margin-left:121.65pt;margin-top:19.9pt;width:84.55pt;height:231.3pt;z-index:251662336;mso-height-relative:margin" coordsize="10738,3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">
                <v:shape id="Shape 539" o:spid="_x0000_s1027" style="position:absolute;left:3655;top:2212;width:1973;height:3502;visibility:visible;mso-wrap-style:square;v-text-anchor:top" coordsize="197316,35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MOsYA&#10;AADcAAAADwAAAGRycy9kb3ducmV2LnhtbESPzW7CMBCE70h9B2srcUHFgVLaphjEj4p6q6B9gFW8&#10;xBHxOtiGpG+PKyFxHM3ONzuzRWdrcSEfKscKRsMMBHHhdMWlgt+fz6c3ECEia6wdk4I/CrCYP/Rm&#10;mGvX8o4u+1iKBOGQowITY5NLGQpDFsPQNcTJOzhvMSbpS6k9tgluaznOsqm0WHFqMNjQ2lBx3J9t&#10;emO6M+vT1rab74MbTJbH18mq9Er1H7vlB4hIXbwf39JfWsHL8zv8j0kE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MOsYAAADcAAAADwAAAAAAAAAAAAAAAACYAgAAZHJz&#10;L2Rvd25yZXYueG1sUEsFBgAAAAAEAAQA9QAAAIsDAAAAAA==&#10;" path="m92334,r34152,6321l149253,20228r30355,26550l197316,85970r-7588,40456l165695,163090r-31621,55628l126486,260438r2528,32871l113837,326180,96129,350202,63242,317330r2530,-56892l53124,216189,29093,179525,,122634,2530,85970,22767,40456,59449,8850,92334,xe" fillcolor="yellow" stroked="f" strokeweight="0">
                  <v:stroke miterlimit="83231f" joinstyle="miter"/>
                  <v:path arrowok="t" textboxrect="0,0,197316,350202"/>
                </v:shape>
                <v:shape id="Shape 540" o:spid="_x0000_s1028" style="position:absolute;left:3655;top:2212;width:1973;height:3502;visibility:visible;mso-wrap-style:square;v-text-anchor:top" coordsize="197316,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RTb4A&#10;AADcAAAADwAAAGRycy9kb3ducmV2LnhtbERPSwrCMBDdC94hjOBGNPWLVqOoIIi7qgcYmrEtNpPa&#10;RK23NwvB5eP9V5vGlOJFtSssKxgOIhDEqdUFZwqul0N/DsJ5ZI2lZVLwIQebdbu1wljbNyf0OvtM&#10;hBB2MSrIva9iKV2ak0E3sBVx4G62NugDrDOpa3yHcFPKURTNpMGCQ0OOFe1zSu/np1Ew2RWLU/W0&#10;0/HtmOzu9nF69NKZUt1Os12C8NT4v/jnPmoF00m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bkU2+AAAA3AAAAA8AAAAAAAAAAAAAAAAAmAIAAGRycy9kb3ducmV2&#10;LnhtbFBLBQYAAAAABAAEAPUAAACDAwAAAAA=&#10;" path="m63242,317330r2530,-56892l53124,216189,29091,179525,,122634,2530,85970,22767,40456,59448,8850,92334,r34151,6321l149252,20228r30356,26550l197316,85970r-7589,40456l165695,163090r-31621,55628l126485,260438r2529,32871l113836,326180,96128,350201,63242,317330xe" filled="f" strokeweight=".28094mm">
                  <v:stroke miterlimit="83231f" joinstyle="miter" endcap="square"/>
                  <v:path arrowok="t" textboxrect="0,0,197316,350201"/>
                </v:shape>
                <v:shape id="Shape 541" o:spid="_x0000_s1029" style="position:absolute;left:1543;top:2035;width:1442;height:670;visibility:visible;mso-wrap-style:square;v-text-anchor:top" coordsize="144192,67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f+sQA&#10;AADcAAAADwAAAGRycy9kb3ducmV2LnhtbESP0WrCQBRE34X+w3ILfdNNRKVEVykF20JRMPYDLtlr&#10;Es3eDdnNGv++Kwg+DjNzhlltBtOIQJ2rLStIJwkI4sLqmksFf8ft+B2E88gaG8uk4EYONuuX0Qoz&#10;ba98oJD7UkQIuwwVVN63mZSuqMigm9iWOHon2xn0UXal1B1eI9w0cpokC2mw5rhQYUufFRWXvDcK&#10;vndfod8fZ+cbDqnW9W+Y92VQ6u11+FiC8DT4Z/jR/tEK5rMU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X/rEAAAA3AAAAA8AAAAAAAAAAAAAAAAAmAIAAGRycy9k&#10;b3ducmV2LnhtbFBLBQYAAAAABAAEAPUAAACJAwAAAAA=&#10;" path="m36681,l144192,67006,24033,45514,,21492,10119,2529,36681,xe" fillcolor="black" stroked="f" strokeweight="0">
                  <v:stroke miterlimit="83231f" joinstyle="miter"/>
                  <v:path arrowok="t" textboxrect="0,0,144192,67006"/>
                </v:shape>
                <v:shape id="Shape 542" o:spid="_x0000_s1030" style="position:absolute;left:2985;top:278;width:632;height:1112;visibility:visible;mso-wrap-style:square;v-text-anchor:top" coordsize="63243,11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K5MYA&#10;AADcAAAADwAAAGRycy9kb3ducmV2LnhtbESPS2vDMBCE74H+B7GF3ho5pinBiWLSlIYeWsgLct1Y&#10;60dqrYyl2s6/rwqBHIeZ+YZZpIOpRUetqywrmIwjEMSZ1RUXCo6Hj+cZCOeRNdaWScGVHKTLh9EC&#10;E2173lG394UIEHYJKii9bxIpXVaSQTe2DXHwctsa9EG2hdQt9gFuahlH0as0WHFYKLGhdUnZz/7X&#10;KNhysW7OvMnfjrT9uuSnzff7ySj19Dis5iA8Df4evrU/tYLpSw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TK5MYAAADcAAAADwAAAAAAAAAAAAAAAACYAgAAZHJz&#10;L2Rvd25yZXYueG1sUEsFBgAAAAAEAAQA9QAAAIsDAAAAAA==&#10;" path="m36682,l54390,21492r8853,89763l,40456,6324,10114,36682,xe" fillcolor="black" stroked="f" strokeweight="0">
                  <v:stroke miterlimit="83231f" joinstyle="miter"/>
                  <v:path arrowok="t" textboxrect="0,0,63243,111255"/>
                </v:shape>
                <v:shape id="Shape 543" o:spid="_x0000_s1031" style="position:absolute;left:5021;width:531;height:1314;visibility:visible;mso-wrap-style:square;v-text-anchor:top" coordsize="53124,13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l8UA&#10;AADcAAAADwAAAGRycy9kb3ducmV2LnhtbESPT2vCQBTE74LfYXmFXkQ31VYkuootiD0F/Id4e2Sf&#10;2dDs25BdTfz2bqHQ4zAzv2EWq85W4k6NLx0reBslIIhzp0suFBwPm+EMhA/IGivHpOBBHlbLfm+B&#10;qXYt7+i+D4WIEPYpKjAh1KmUPjdk0Y9cTRy9q2sshiibQuoG2wi3lRwnyVRaLDkuGKzpy1D+s79Z&#10;BeNsc558Pm7tVpvTzkrKsks2UOr1pVvPQQTqwn/4r/2tFXy8T+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MWXxQAAANwAAAAPAAAAAAAAAAAAAAAAAJgCAABkcnMv&#10;ZG93bnJldi54bWxQSwUGAAAAAAQABAD1AAAAigMAAAAA&#10;" path="m28016,r3255,l53124,12644,49329,39193,7589,131485,,32872,28016,xe" fillcolor="black" stroked="f" strokeweight="0">
                  <v:stroke miterlimit="83231f" joinstyle="miter"/>
                  <v:path arrowok="t" textboxrect="0,0,53124,131485"/>
                </v:shape>
                <v:shape id="Shape 544" o:spid="_x0000_s1032" style="position:absolute;left:6121;top:1011;width:1290;height:834;visibility:visible;mso-wrap-style:square;v-text-anchor:top" coordsize="129014,8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nEsUA&#10;AADcAAAADwAAAGRycy9kb3ducmV2LnhtbESP3WrCQBSE7wu+w3KE3tWNP20luopIhUJBMS3i5SF7&#10;TBazZ2N2jfHt3UKhl8PMfMPMl52tREuNN44VDAcJCOLcacOFgp/vzcsUhA/IGivHpOBOHpaL3tMc&#10;U+1uvKc2C4WIEPYpKihDqFMpfV6SRT9wNXH0Tq6xGKJsCqkbvEW4reQoSd6kRcNxocSa1iXl5+xq&#10;FWz9ezb+uODYHL52+Zrx7o6tUeq5361mIAJ14T/81/7UCl4nE/g9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OcSxQAAANwAAAAPAAAAAAAAAAAAAAAAAJgCAABkcnMv&#10;ZG93bnJldi54bWxQSwUGAAAAAAQABAD1AAAAigMAAAAA&#10;" path="m96128,r32886,16435l126483,44249,110041,56892,,83443,96128,xe" fillcolor="black" stroked="f" strokeweight="0">
                  <v:stroke miterlimit="83231f" joinstyle="miter"/>
                  <v:path arrowok="t" textboxrect="0,0,129014,83443"/>
                </v:shape>
                <v:shape id="Shape 545" o:spid="_x0000_s1033" style="position:absolute;left:1935;top:6991;width:5401;height:5348;visibility:visible;mso-wrap-style:square;v-text-anchor:top" coordsize="540089,53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xZcYA&#10;AADcAAAADwAAAGRycy9kb3ducmV2LnhtbESPW2vCQBSE3wv+h+UIvjUbizdSV9GKoLQVL4W+HrKn&#10;2WD2bMiuMf333UKhj8PMfMPMl52tREuNLx0rGCYpCOLc6ZILBR+X7eMMhA/IGivHpOCbPCwXvYc5&#10;Ztrd+UTtORQiQthnqMCEUGdS+tyQRZ+4mjh6X66xGKJsCqkbvEe4reRTmk6kxZLjgsGaXgzl1/PN&#10;KphuN+u3z/c9vm5GprodfNHuJkelBv1u9QwiUBf+w3/tnVYwHo3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LxZcYAAADcAAAADwAAAAAAAAAAAAAAAACYAgAAZHJz&#10;L2Rvd25yZXYueG1sUEsFBgAAAAAEAAQA9QAAAIsDAAAAAA==&#10;" path="m140399,r79685,l287121,54363r65771,99876l379453,194696,526176,106198r13913,15171l526176,154239,392102,228831r21502,78385l419928,400771r-21501,80913l365540,514555r-59446,20228l232733,520876,160635,481684,65772,400771,13914,280666,,174468,13914,93555,53124,34135,140399,xe" fillcolor="black" stroked="f" strokeweight="0">
                  <v:stroke miterlimit="83231f" joinstyle="miter"/>
                  <v:path arrowok="t" textboxrect="0,0,540089,534783"/>
                </v:shape>
                <v:shape id="Shape 546" o:spid="_x0000_s1034" style="position:absolute;left:5805;top:1934;width:4807;height:11935;visibility:visible;mso-wrap-style:square;v-text-anchor:top" coordsize="480641,119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TsMA&#10;AADcAAAADwAAAGRycy9kb3ducmV2LnhtbESPQWvCQBSE7wX/w/IEL6VuqjWE1FVsIeAxjeL5kX1N&#10;QrNvY3abxH/vCoUeh5n5htnuJ9OKgXrXWFbwuoxAEJdWN1wpOJ+ylwSE88gaW8uk4EYO9rvZ0xZT&#10;bUf+oqHwlQgQdikqqL3vUildWZNBt7QdcfC+bW/QB9lXUvc4Brhp5SqKYmmw4bBQY0efNZU/xa9R&#10;kHzIYnjOZJ5vLrlrr3hbT9wotZhPh3cQnib/H/5rH7WCzVsMj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TsMAAADcAAAADwAAAAAAAAAAAAAAAACYAgAAZHJzL2Rv&#10;d25yZXYueG1sUEsFBgAAAAAEAAQA9QAAAIgDAAAAAA==&#10;" path="m387042,r12649,26550l380720,146655r32884,20228l460404,193432r20237,26551l466728,274345,447757,407093r32884,226303l480641,780050r-6323,53100l360481,960840,254234,1073360r-120161,93555l53124,1193466r-26562,-6323l,1140366r20238,-46778l46799,1073360r87274,-65742l179609,960840r99922,-60684l374394,833150r25297,-46778l413604,680174r,-134012l393367,400772,366805,326180,340245,280667,307357,254117r-46798,l233998,232625r,-26550l273208,206075r54388,20228l333919,199754r13913,-39192l360481,7586,387042,xe" fillcolor="black" stroked="f" strokeweight="0">
                  <v:stroke miterlimit="83231f" joinstyle="miter"/>
                  <v:path arrowok="t" textboxrect="0,0,480641,1193466"/>
                </v:shape>
                <v:shape id="Shape 547" o:spid="_x0000_s1035" style="position:absolute;top:12946;width:4338;height:7193;visibility:visible;mso-wrap-style:square;v-text-anchor:top" coordsize="433842,71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VNccA&#10;AADcAAAADwAAAGRycy9kb3ducmV2LnhtbESPQWvCQBSE74L/YXlCb2ZjqVWjq7RVoeChbbRFb4/s&#10;MwnNvg3ZVdN/7xYEj8PMfMPMFq2pxJkaV1pWMIhiEMSZ1SXnCnbbdX8MwnlkjZVlUvBHDhbzbmeG&#10;ibYX/qJz6nMRIOwSVFB4XydSuqwggy6yNXHwjrYx6INscqkbvAS4qeRjHD9LgyWHhQJreiso+01P&#10;RsFmskonh3rPw9VH+r0dDdrl58+rUg+99mUKwlPr7+Fb+10rGD6N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tFTXHAAAA3AAAAA8AAAAAAAAAAAAAAAAAmAIAAGRy&#10;cy9kb3ducmV2LnhtbFBLBQYAAAAABAAEAPUAAACMAwAAAAA=&#10;" path="m387043,r46799,18964l433842,45514r,54363l340243,120105,227671,159297r-74625,54363l92334,307216,78420,379279r20237,41721l179608,466513r93599,26550l354157,525933r32886,46778l373129,625810r-25298,48042l306093,700402r-72097,18964l153046,719366,98657,700402,92334,673852r27825,-21492l166960,673852r67036,-6321l285854,613168r20239,-46778l273207,532255,198581,513291,104982,472834,32886,439963,,366636,6324,326180,72096,213660,198581,73327,285854,6321,387043,xe" fillcolor="black" stroked="f" strokeweight="0">
                  <v:stroke miterlimit="83231f" joinstyle="miter"/>
                  <v:path arrowok="t" textboxrect="0,0,433842,719366"/>
                </v:shape>
                <v:shape id="Shape 548" o:spid="_x0000_s1036" style="position:absolute;left:3541;top:12604;width:4060;height:8875;visibility:visible;mso-wrap-style:square;v-text-anchor:top" coordsize="406015,88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MZr4A&#10;AADcAAAADwAAAGRycy9kb3ducmV2LnhtbERPSwrCMBDdC94hjOBOU0VFqlFEELpR8ANuh2Zsq82k&#10;NNFWT28WgsvH+y/XrSnFi2pXWFYwGkYgiFOrC84UXM67wRyE88gaS8uk4E0O1qtuZ4mxtg0f6XXy&#10;mQgh7GJUkHtfxVK6NCeDbmgr4sDdbG3QB1hnUtfYhHBTynEUzaTBgkNDjhVtc0ofp6dRsCldu0s+&#10;xX4+vdvrpeFnsk8OSvV77WYBwlPr/+KfO9EKppOwNpw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0DGa+AAAA3AAAAA8AAAAAAAAAAAAAAAAAmAIAAGRycy9kb3ducmV2&#10;LnhtbFBLBQYAAAAABAAEAPUAAACDAwAAAAA=&#10;" path="m165695,r99923,34134l312417,113783r40475,166884l360481,407093r39210,146654l406015,680174,340243,820507r-87274,67006l179608,887513,120160,873606,59448,840735,12648,806600,,740858,18973,667529,51859,533518r,-152975l25297,207338,18973,101140,65772,13907,165695,xe" fillcolor="black" stroked="f" strokeweight="0">
                  <v:stroke miterlimit="83231f" joinstyle="miter"/>
                  <v:path arrowok="t" textboxrect="0,0,406015,887513"/>
                </v:shape>
                <v:shape id="Shape 549" o:spid="_x0000_s1037" style="position:absolute;left:2327;top:19811;width:3086;height:12807;visibility:visible;mso-wrap-style:square;v-text-anchor:top" coordsize="308622,12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RCMcA&#10;AADcAAAADwAAAGRycy9kb3ducmV2LnhtbESPQWvCQBSE74X+h+UVems2lRo0dRWpFQRRatSDt9fs&#10;axKafRuzq8Z/3xWEHoeZ+YYZTTpTizO1rrKs4DWKQRDnVldcKNht5y8DEM4ja6wtk4IrOZiMHx9G&#10;mGp74Q2dM1+IAGGXooLS+yaV0uUlGXSRbYiD92Nbgz7ItpC6xUuAm1r24jiRBisOCyU29FFS/pud&#10;jIL8sFxkxXGffH6tD8lg9T2bblYzpZ6fuuk7CE+d/w/f2wutoP82hN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vEQjHAAAA3AAAAA8AAAAAAAAAAAAAAAAAmAIAAGRy&#10;cy9kb3ducmV2LnhtbFBLBQYAAAAABAAEAPUAAACMAwAAAAA=&#10;" path="m215024,r78420,20228l308622,160562,293444,346409,247910,500648,199846,692816,187197,860963r12649,79650l221348,960840r20237,32872l235261,1020262r-35415,34133l160635,1080945r-32886,39192l107512,1207373r-7591,59419l79685,1280699,7589,1246564,,1213693r40475,-99876l134074,1034169r12648,-54364l134074,887513r6322,-185847l166958,539840r,-87234l146722,85970,166958,20228,215024,xe" fillcolor="black" stroked="f" strokeweight="0">
                  <v:stroke miterlimit="83231f" joinstyle="miter"/>
                  <v:path arrowok="t" textboxrect="0,0,308622,1280699"/>
                </v:shape>
                <v:shape id="Shape 550" o:spid="_x0000_s1038" style="position:absolute;left:5679;top:19811;width:5059;height:10809;visibility:visible;mso-wrap-style:square;v-text-anchor:top" coordsize="505938,108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mz8EA&#10;AADcAAAADwAAAGRycy9kb3ducmV2LnhtbERPTYvCMBC9C/sfwgh7kTVdoSJd0yIFoeBhUQteh2Zs&#10;S5tJaWKt/35zWPD4eN/7bDa9mGh0rWUF3+sIBHFldcu1gvJ6/NqBcB5ZY2+ZFLzIQZZ+LPaYaPvk&#10;M00XX4sQwi5BBY33QyKlqxoy6NZ2IA7c3Y4GfYBjLfWIzxBuermJoq002HJoaHCgvKGquzyMgmN/&#10;mG6b4lQ9bJy7ctXlxW+XK/W5nA8/IDzN/i3+dxdaQRyH+eFMOA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ps/BAAAA3AAAAA8AAAAAAAAAAAAAAAAAmAIAAGRycy9kb3du&#10;cmV2LnhtbFBLBQYAAAAABAAEAPUAAACGAwAAAAA=&#10;" path="m93599,r59447,53099l165695,160562r,51834l159371,372958r18972,187111l193522,699138r-7590,126426l172019,900156r13913,39192l240321,945669r126484,l479376,960841r26562,26549l479376,1053132r-60712,27814l379454,1034168,246645,1000033r-74626,l126485,987390,99924,945669r,-25285l120160,893835r18973,-80913l139133,706723,126485,572711,86009,419736,51859,307216,6324,152975,,53099,6324,6321,93599,xe" fillcolor="black" stroked="f" strokeweight="0">
                  <v:stroke miterlimit="83231f" joinstyle="miter"/>
                  <v:path arrowok="t" textboxrect="0,0,505938,1080946"/>
                </v:shape>
                <w10:wrap type="square"/>
              </v:group>
            </w:pict>
          </mc:Fallback>
        </mc:AlternateContent>
      </w:r>
    </w:p>
    <w:p w:rsidR="000D7DA4" w:rsidRPr="000D7DA4" w:rsidRDefault="000D7DA4" w:rsidP="000D7DA4">
      <w:pPr>
        <w:spacing w:after="2996" w:line="250" w:lineRule="auto"/>
        <w:ind w:left="5760" w:right="616"/>
        <w:jc w:val="both"/>
        <w:rPr>
          <w:rFonts w:ascii="Arial" w:eastAsia="Arial" w:hAnsi="Arial" w:cs="Arial"/>
          <w:sz w:val="20"/>
        </w:rPr>
      </w:pPr>
      <w:r w:rsidRPr="000D7DA4">
        <w:rPr>
          <w:rFonts w:ascii="Arial" w:eastAsia="Arial" w:hAnsi="Arial" w:cs="Arial"/>
          <w:color w:val="FF0000"/>
          <w:sz w:val="20"/>
        </w:rPr>
        <w:t xml:space="preserve">  Reminder: </w:t>
      </w:r>
      <w:r w:rsidRPr="000D7DA4">
        <w:rPr>
          <w:rFonts w:ascii="Arial" w:eastAsia="Arial" w:hAnsi="Arial" w:cs="Arial"/>
          <w:sz w:val="20"/>
        </w:rPr>
        <w:t xml:space="preserve">Non-Payroll Adjustments, for fiscal year funds, </w:t>
      </w:r>
      <w:r w:rsidRPr="000D7DA4">
        <w:rPr>
          <w:rFonts w:ascii="Arial" w:eastAsia="Arial" w:hAnsi="Arial" w:cs="Arial"/>
          <w:b/>
          <w:sz w:val="20"/>
        </w:rPr>
        <w:t xml:space="preserve">CANNOT </w:t>
      </w:r>
      <w:r w:rsidRPr="000D7DA4">
        <w:rPr>
          <w:rFonts w:ascii="Arial" w:eastAsia="Arial" w:hAnsi="Arial" w:cs="Arial"/>
          <w:sz w:val="20"/>
        </w:rPr>
        <w:t>be posted after the June prelim, nor can adjustments be made in the next fiscal year.</w:t>
      </w:r>
      <w:r w:rsidRPr="000D7DA4">
        <w:rPr>
          <w:rFonts w:ascii="Times New Roman" w:eastAsia="Times New Roman" w:hAnsi="Times New Roman" w:cs="Times New Roman"/>
          <w:sz w:val="20"/>
        </w:rPr>
        <w:t xml:space="preserve"> </w:t>
      </w:r>
    </w:p>
    <w:p w:rsidR="000D7DA4" w:rsidRPr="000D7DA4" w:rsidRDefault="000D7DA4" w:rsidP="000D7DA4">
      <w:pPr>
        <w:spacing w:after="0" w:line="241" w:lineRule="auto"/>
        <w:ind w:left="1"/>
        <w:jc w:val="both"/>
        <w:rPr>
          <w:rFonts w:ascii="Arial" w:eastAsia="Arial" w:hAnsi="Arial" w:cs="Arial"/>
          <w:sz w:val="28"/>
        </w:rPr>
      </w:pPr>
    </w:p>
    <w:p w:rsidR="000D7DA4" w:rsidRPr="000D7DA4" w:rsidRDefault="000D7DA4" w:rsidP="000D7DA4">
      <w:pPr>
        <w:spacing w:after="0" w:line="241" w:lineRule="auto"/>
        <w:ind w:left="1"/>
        <w:jc w:val="both"/>
        <w:rPr>
          <w:rFonts w:eastAsiaTheme="minorEastAsia"/>
        </w:rPr>
      </w:pPr>
      <w:r w:rsidRPr="000D7DA4">
        <w:rPr>
          <w:rFonts w:ascii="Arial" w:eastAsia="Arial" w:hAnsi="Arial" w:cs="Arial"/>
          <w:sz w:val="28"/>
        </w:rPr>
        <w:t>Keep a close eye on all transactions, especially between June 30 and July 1</w:t>
      </w:r>
      <w:r w:rsidR="00B40E00">
        <w:rPr>
          <w:rFonts w:ascii="Arial" w:eastAsia="Arial" w:hAnsi="Arial" w:cs="Arial"/>
          <w:sz w:val="28"/>
        </w:rPr>
        <w:t>4</w:t>
      </w:r>
      <w:r w:rsidRPr="000D7DA4">
        <w:rPr>
          <w:rFonts w:ascii="Arial" w:eastAsia="Arial" w:hAnsi="Arial" w:cs="Arial"/>
          <w:sz w:val="28"/>
        </w:rPr>
        <w:t>, you don’t want to find any unexpected surprises on the final ledger.</w:t>
      </w:r>
      <w:r w:rsidRPr="000D7DA4">
        <w:rPr>
          <w:rFonts w:ascii="Times New Roman" w:eastAsia="Times New Roman" w:hAnsi="Times New Roman" w:cs="Times New Roman"/>
          <w:sz w:val="20"/>
        </w:rPr>
        <w:t xml:space="preserve"> </w:t>
      </w:r>
    </w:p>
    <w:p w:rsidR="000D7DA4" w:rsidRPr="000D7DA4" w:rsidRDefault="000D7DA4" w:rsidP="000D7DA4">
      <w:pPr>
        <w:rPr>
          <w:rFonts w:eastAsiaTheme="minorEastAsia"/>
        </w:rPr>
        <w:sectPr w:rsidR="000D7DA4" w:rsidRPr="000D7DA4">
          <w:headerReference w:type="even" r:id="rId13"/>
          <w:headerReference w:type="default" r:id="rId14"/>
          <w:footerReference w:type="even" r:id="rId15"/>
          <w:footerReference w:type="default" r:id="rId16"/>
          <w:headerReference w:type="first" r:id="rId17"/>
          <w:footerReference w:type="first" r:id="rId18"/>
          <w:pgSz w:w="12240" w:h="15840"/>
          <w:pgMar w:top="1440" w:right="1596" w:bottom="1440" w:left="1597" w:header="720" w:footer="720" w:gutter="0"/>
          <w:cols w:space="720"/>
        </w:sectPr>
      </w:pPr>
    </w:p>
    <w:p w:rsidR="000D7DA4" w:rsidRPr="000D7DA4" w:rsidRDefault="000D7DA4" w:rsidP="000D7DA4">
      <w:pPr>
        <w:spacing w:after="12" w:line="249" w:lineRule="auto"/>
        <w:ind w:left="1349" w:right="1584" w:hanging="10"/>
        <w:jc w:val="center"/>
        <w:rPr>
          <w:rFonts w:eastAsiaTheme="minorEastAsia"/>
        </w:rPr>
      </w:pPr>
      <w:r w:rsidRPr="000D7DA4">
        <w:rPr>
          <w:rFonts w:ascii="Arial" w:eastAsia="Arial" w:hAnsi="Arial" w:cs="Arial"/>
          <w:b/>
          <w:sz w:val="28"/>
        </w:rPr>
        <w:lastRenderedPageBreak/>
        <w:t xml:space="preserve"> SCHEDULE OF DEADLINES FOR THE JUNE 30, 201</w:t>
      </w:r>
      <w:r w:rsidR="003934F8">
        <w:rPr>
          <w:rFonts w:ascii="Arial" w:eastAsia="Arial" w:hAnsi="Arial" w:cs="Arial"/>
          <w:b/>
          <w:sz w:val="28"/>
        </w:rPr>
        <w:t>7</w:t>
      </w:r>
      <w:r w:rsidRPr="000D7DA4">
        <w:rPr>
          <w:rFonts w:ascii="Arial" w:eastAsia="Arial" w:hAnsi="Arial" w:cs="Arial"/>
          <w:b/>
          <w:sz w:val="28"/>
        </w:rPr>
        <w:t xml:space="preserve"> PRELIMINARY LEDGER</w:t>
      </w:r>
      <w:r w:rsidRPr="000D7DA4">
        <w:rPr>
          <w:rFonts w:ascii="Arial" w:eastAsia="Arial" w:hAnsi="Arial" w:cs="Arial"/>
          <w:sz w:val="28"/>
        </w:rPr>
        <w:t xml:space="preserve"> </w:t>
      </w:r>
    </w:p>
    <w:p w:rsidR="000D7DA4" w:rsidRPr="000D7DA4" w:rsidRDefault="000D7DA4" w:rsidP="000D7DA4">
      <w:pPr>
        <w:spacing w:after="0"/>
        <w:rPr>
          <w:rFonts w:eastAsiaTheme="minorEastAsia"/>
        </w:rPr>
      </w:pPr>
      <w:r w:rsidRPr="000D7DA4">
        <w:rPr>
          <w:rFonts w:ascii="Garamond" w:eastAsia="Garamond" w:hAnsi="Garamond" w:cs="Garamond"/>
          <w:sz w:val="20"/>
        </w:rPr>
        <w:t xml:space="preserve"> </w:t>
      </w:r>
    </w:p>
    <w:p w:rsidR="000D7DA4" w:rsidRPr="000D7DA4" w:rsidRDefault="000D7DA4" w:rsidP="000D7DA4">
      <w:pPr>
        <w:spacing w:after="11" w:line="248" w:lineRule="auto"/>
        <w:ind w:left="-5" w:right="229" w:hanging="10"/>
        <w:jc w:val="both"/>
        <w:rPr>
          <w:rFonts w:eastAsiaTheme="minorEastAsia"/>
        </w:rPr>
      </w:pPr>
      <w:r w:rsidRPr="000D7DA4">
        <w:rPr>
          <w:rFonts w:ascii="Garamond" w:eastAsia="Garamond" w:hAnsi="Garamond" w:cs="Garamond"/>
          <w:sz w:val="24"/>
        </w:rPr>
        <w:t xml:space="preserve">This schedule is provided for departments to coordinate their needs with the fiscal closing deadlines.  Observance of the deadline dates and hours will facilitate the closing process for everyone.  Although many transactions are now submitted electronically, there are still some paper documents that need to be manually processed. For those paper documents, if it is close to the cutoff date, please hand deliver to the appropriate office to guarantee a timely delivery.  Whenever possible, please post transactions or send documents prior to the cutoff.  Questions concerning the transactions should be directed to the person or department shown within this schedule.  </w:t>
      </w:r>
    </w:p>
    <w:p w:rsidR="000D7DA4" w:rsidRPr="000D7DA4" w:rsidRDefault="000D7DA4" w:rsidP="000D7DA4">
      <w:pPr>
        <w:spacing w:after="18"/>
        <w:rPr>
          <w:rFonts w:eastAsiaTheme="minorEastAsia"/>
        </w:rPr>
      </w:pPr>
      <w:r w:rsidRPr="000D7DA4">
        <w:rPr>
          <w:rFonts w:ascii="Garamond" w:eastAsia="Garamond" w:hAnsi="Garamond" w:cs="Garamond"/>
          <w:sz w:val="20"/>
        </w:rPr>
        <w:t xml:space="preserve"> </w:t>
      </w:r>
    </w:p>
    <w:p w:rsidR="000D7DA4" w:rsidRPr="000D7DA4" w:rsidRDefault="000D7DA4" w:rsidP="000D7DA4">
      <w:pPr>
        <w:spacing w:after="11" w:line="248" w:lineRule="auto"/>
        <w:ind w:left="-5" w:right="229" w:hanging="10"/>
        <w:jc w:val="both"/>
        <w:rPr>
          <w:rFonts w:ascii="Garamond" w:eastAsia="Garamond" w:hAnsi="Garamond" w:cs="Garamond"/>
          <w:sz w:val="24"/>
        </w:rPr>
      </w:pPr>
      <w:r w:rsidRPr="000D7DA4">
        <w:rPr>
          <w:rFonts w:ascii="Garamond" w:eastAsia="Garamond" w:hAnsi="Garamond" w:cs="Garamond"/>
          <w:sz w:val="24"/>
        </w:rPr>
        <w:t>This schedule is available in Accounting Services.  See attachment for Preliminary Ledger Deadlines.</w:t>
      </w:r>
    </w:p>
    <w:p w:rsidR="000D7DA4" w:rsidRPr="000D7DA4" w:rsidRDefault="000D7DA4" w:rsidP="000D7DA4">
      <w:pPr>
        <w:spacing w:after="11" w:line="248" w:lineRule="auto"/>
        <w:ind w:left="-5" w:right="229" w:hanging="10"/>
        <w:jc w:val="both"/>
        <w:rPr>
          <w:rFonts w:eastAsiaTheme="minorEastAsia"/>
        </w:rPr>
      </w:pPr>
    </w:p>
    <w:p w:rsidR="000D7DA4" w:rsidRPr="000D7DA4" w:rsidRDefault="000D7DA4" w:rsidP="000D7DA4">
      <w:pPr>
        <w:spacing w:after="0" w:line="238" w:lineRule="auto"/>
        <w:ind w:left="31" w:right="3619" w:hanging="31"/>
        <w:jc w:val="both"/>
        <w:rPr>
          <w:rFonts w:eastAsiaTheme="minorEastAsia"/>
        </w:rPr>
      </w:pPr>
      <w:r w:rsidRPr="000D7DA4">
        <w:rPr>
          <w:rFonts w:ascii="Garamond" w:eastAsia="Garamond" w:hAnsi="Garamond" w:cs="Garamond"/>
          <w:sz w:val="25"/>
        </w:rPr>
        <w:t>The preliminary ledger</w:t>
      </w:r>
      <w:r w:rsidRPr="000D7DA4">
        <w:rPr>
          <w:rFonts w:ascii="Garamond" w:eastAsia="Garamond" w:hAnsi="Garamond" w:cs="Garamond"/>
          <w:i/>
          <w:sz w:val="24"/>
        </w:rPr>
        <w:t xml:space="preserve"> is the last opportunity a department will have to make corrections and adjustments for the period of July 1, 201</w:t>
      </w:r>
      <w:r w:rsidR="003934F8">
        <w:rPr>
          <w:rFonts w:ascii="Garamond" w:eastAsia="Garamond" w:hAnsi="Garamond" w:cs="Garamond"/>
          <w:i/>
          <w:sz w:val="24"/>
        </w:rPr>
        <w:t>6</w:t>
      </w:r>
      <w:r w:rsidRPr="000D7DA4">
        <w:rPr>
          <w:rFonts w:ascii="Garamond" w:eastAsia="Garamond" w:hAnsi="Garamond" w:cs="Garamond"/>
          <w:i/>
          <w:sz w:val="24"/>
        </w:rPr>
        <w:t xml:space="preserve"> through June 30, 201</w:t>
      </w:r>
      <w:r w:rsidR="003934F8">
        <w:rPr>
          <w:rFonts w:ascii="Garamond" w:eastAsia="Garamond" w:hAnsi="Garamond" w:cs="Garamond"/>
          <w:i/>
          <w:sz w:val="24"/>
        </w:rPr>
        <w:t>7</w:t>
      </w:r>
      <w:r w:rsidRPr="000D7DA4">
        <w:rPr>
          <w:rFonts w:ascii="Garamond" w:eastAsia="Garamond" w:hAnsi="Garamond" w:cs="Garamond"/>
          <w:i/>
          <w:sz w:val="24"/>
        </w:rPr>
        <w:t>, in order to have them affect fiscal year 201</w:t>
      </w:r>
      <w:r w:rsidR="003934F8">
        <w:rPr>
          <w:rFonts w:ascii="Garamond" w:eastAsia="Garamond" w:hAnsi="Garamond" w:cs="Garamond"/>
          <w:i/>
          <w:sz w:val="24"/>
        </w:rPr>
        <w:t>6</w:t>
      </w:r>
      <w:r w:rsidRPr="000D7DA4">
        <w:rPr>
          <w:rFonts w:ascii="Garamond" w:eastAsia="Garamond" w:hAnsi="Garamond" w:cs="Garamond"/>
          <w:i/>
          <w:sz w:val="24"/>
        </w:rPr>
        <w:t>-1</w:t>
      </w:r>
      <w:r w:rsidR="003934F8">
        <w:rPr>
          <w:rFonts w:ascii="Garamond" w:eastAsia="Garamond" w:hAnsi="Garamond" w:cs="Garamond"/>
          <w:i/>
          <w:sz w:val="24"/>
        </w:rPr>
        <w:t>7</w:t>
      </w:r>
      <w:r w:rsidRPr="000D7DA4">
        <w:rPr>
          <w:rFonts w:ascii="Garamond" w:eastAsia="Garamond" w:hAnsi="Garamond" w:cs="Garamond"/>
          <w:i/>
          <w:sz w:val="24"/>
        </w:rPr>
        <w:t>, and be reflected on the  June 30, 201</w:t>
      </w:r>
      <w:r w:rsidR="003934F8">
        <w:rPr>
          <w:rFonts w:ascii="Garamond" w:eastAsia="Garamond" w:hAnsi="Garamond" w:cs="Garamond"/>
          <w:i/>
          <w:sz w:val="24"/>
        </w:rPr>
        <w:t>6</w:t>
      </w:r>
      <w:r w:rsidRPr="000D7DA4">
        <w:rPr>
          <w:rFonts w:ascii="Garamond" w:eastAsia="Garamond" w:hAnsi="Garamond" w:cs="Garamond"/>
          <w:i/>
          <w:sz w:val="24"/>
        </w:rPr>
        <w:t>-201</w:t>
      </w:r>
      <w:r w:rsidR="003934F8">
        <w:rPr>
          <w:rFonts w:ascii="Garamond" w:eastAsia="Garamond" w:hAnsi="Garamond" w:cs="Garamond"/>
          <w:i/>
          <w:sz w:val="24"/>
        </w:rPr>
        <w:t>7</w:t>
      </w:r>
      <w:r w:rsidRPr="000D7DA4">
        <w:rPr>
          <w:rFonts w:ascii="Garamond" w:eastAsia="Garamond" w:hAnsi="Garamond" w:cs="Garamond"/>
          <w:i/>
          <w:sz w:val="24"/>
        </w:rPr>
        <w:t xml:space="preserve"> Final Ledger.</w:t>
      </w:r>
      <w:r w:rsidRPr="000D7DA4">
        <w:rPr>
          <w:rFonts w:ascii="Garamond" w:eastAsia="Garamond" w:hAnsi="Garamond" w:cs="Garamond"/>
          <w:sz w:val="24"/>
        </w:rPr>
        <w:t xml:space="preserve"> </w:t>
      </w:r>
    </w:p>
    <w:p w:rsidR="000D7DA4" w:rsidRPr="000D7DA4" w:rsidRDefault="000D7DA4" w:rsidP="000D7DA4">
      <w:pPr>
        <w:spacing w:after="0"/>
        <w:rPr>
          <w:rFonts w:eastAsiaTheme="minorEastAsia"/>
        </w:rPr>
      </w:pPr>
      <w:r w:rsidRPr="000D7DA4">
        <w:rPr>
          <w:rFonts w:ascii="Garamond" w:eastAsia="Garamond" w:hAnsi="Garamond" w:cs="Garamond"/>
          <w:sz w:val="18"/>
        </w:rPr>
        <w:t xml:space="preserve"> </w:t>
      </w:r>
    </w:p>
    <w:p w:rsidR="000D7DA4" w:rsidRPr="000D7DA4" w:rsidRDefault="000D7DA4" w:rsidP="000D7DA4">
      <w:pPr>
        <w:tabs>
          <w:tab w:val="center" w:pos="720"/>
          <w:tab w:val="center" w:pos="3432"/>
          <w:tab w:val="center" w:pos="5760"/>
          <w:tab w:val="center" w:pos="6480"/>
          <w:tab w:val="center" w:pos="7200"/>
          <w:tab w:val="center" w:pos="7920"/>
          <w:tab w:val="center" w:pos="8640"/>
          <w:tab w:val="center" w:pos="9668"/>
        </w:tabs>
        <w:rPr>
          <w:rFonts w:eastAsiaTheme="minorEastAsia"/>
        </w:rPr>
      </w:pPr>
      <w:r w:rsidRPr="000D7DA4">
        <w:rPr>
          <w:rFonts w:ascii="Garamond" w:eastAsia="Garamond" w:hAnsi="Garamond" w:cs="Garamond"/>
          <w:i/>
        </w:rPr>
        <w:t xml:space="preserve"> </w:t>
      </w:r>
      <w:r w:rsidRPr="000D7DA4">
        <w:rPr>
          <w:rFonts w:ascii="Garamond" w:eastAsia="Garamond" w:hAnsi="Garamond" w:cs="Garamond"/>
          <w:i/>
        </w:rPr>
        <w:tab/>
        <w:t xml:space="preserve"> </w:t>
      </w:r>
      <w:r w:rsidRPr="000D7DA4">
        <w:rPr>
          <w:rFonts w:ascii="Garamond" w:eastAsia="Garamond" w:hAnsi="Garamond" w:cs="Garamond"/>
          <w:i/>
        </w:rPr>
        <w:tab/>
      </w:r>
      <w:r w:rsidRPr="000D7DA4">
        <w:rPr>
          <w:rFonts w:ascii="Garamond" w:eastAsia="Garamond" w:hAnsi="Garamond" w:cs="Garamond"/>
          <w:sz w:val="23"/>
        </w:rPr>
        <w:t>PRELIMINARY LEDGER DEADLINES</w:t>
      </w:r>
      <w:r>
        <w:rPr>
          <w:rFonts w:ascii="Garamond" w:eastAsia="Garamond" w:hAnsi="Garamond" w:cs="Garamond"/>
          <w:i/>
        </w:rPr>
        <w:t xml:space="preserve"> </w:t>
      </w:r>
      <w:r>
        <w:rPr>
          <w:rFonts w:ascii="Garamond" w:eastAsia="Garamond" w:hAnsi="Garamond" w:cs="Garamond"/>
          <w:i/>
        </w:rPr>
        <w:tab/>
        <w:t xml:space="preserve"> </w:t>
      </w:r>
      <w:r>
        <w:rPr>
          <w:rFonts w:ascii="Garamond" w:eastAsia="Garamond" w:hAnsi="Garamond" w:cs="Garamond"/>
          <w:i/>
        </w:rPr>
        <w:tab/>
        <w:t xml:space="preserve"> </w:t>
      </w:r>
      <w:r>
        <w:rPr>
          <w:rFonts w:ascii="Garamond" w:eastAsia="Garamond" w:hAnsi="Garamond" w:cs="Garamond"/>
          <w:i/>
        </w:rPr>
        <w:tab/>
        <w:t xml:space="preserve"> </w:t>
      </w:r>
      <w:r>
        <w:rPr>
          <w:rFonts w:ascii="Garamond" w:eastAsia="Garamond" w:hAnsi="Garamond" w:cs="Garamond"/>
          <w:i/>
        </w:rPr>
        <w:tab/>
        <w:t xml:space="preserve"> </w:t>
      </w:r>
      <w:r>
        <w:rPr>
          <w:rFonts w:ascii="Garamond" w:eastAsia="Garamond" w:hAnsi="Garamond" w:cs="Garamond"/>
          <w:i/>
        </w:rPr>
        <w:tab/>
        <w:t xml:space="preserve"> </w:t>
      </w:r>
      <w:r w:rsidRPr="000D7DA4">
        <w:rPr>
          <w:rFonts w:ascii="Garamond" w:eastAsia="Garamond" w:hAnsi="Garamond" w:cs="Garamond"/>
          <w:sz w:val="23"/>
        </w:rPr>
        <w:t xml:space="preserve">PAGE </w:t>
      </w:r>
    </w:p>
    <w:p w:rsidR="000D7DA4" w:rsidRPr="000D7DA4" w:rsidRDefault="000D7DA4" w:rsidP="000D7DA4">
      <w:pPr>
        <w:ind w:left="1440" w:firstLine="720"/>
        <w:rPr>
          <w:rFonts w:ascii="Arial" w:eastAsia="Arial" w:hAnsi="Arial" w:cs="Arial"/>
          <w:b/>
          <w:sz w:val="16"/>
          <w:szCs w:val="16"/>
        </w:rPr>
      </w:pPr>
      <w:r w:rsidRPr="000D7DA4">
        <w:rPr>
          <w:rFonts w:ascii="Arial" w:eastAsia="Arial" w:hAnsi="Arial" w:cs="Arial"/>
          <w:b/>
          <w:sz w:val="16"/>
          <w:szCs w:val="16"/>
        </w:rPr>
        <w:t xml:space="preserve">Establishing Encumbrances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r>
      <w:r w:rsidRPr="000D7DA4">
        <w:rPr>
          <w:rFonts w:ascii="Arial" w:eastAsia="Arial" w:hAnsi="Arial" w:cs="Arial"/>
          <w:b/>
          <w:sz w:val="16"/>
          <w:szCs w:val="16"/>
        </w:rPr>
        <w:tab/>
        <w:t>1</w:t>
      </w:r>
    </w:p>
    <w:p w:rsidR="000D7DA4" w:rsidRPr="000D7DA4" w:rsidRDefault="000D7DA4" w:rsidP="000D7DA4">
      <w:pPr>
        <w:ind w:left="1440" w:firstLine="720"/>
        <w:rPr>
          <w:rFonts w:eastAsiaTheme="minorEastAsia"/>
          <w:sz w:val="16"/>
          <w:szCs w:val="16"/>
        </w:rPr>
      </w:pPr>
      <w:r w:rsidRPr="000D7DA4">
        <w:rPr>
          <w:rFonts w:ascii="Arial" w:eastAsia="Arial" w:hAnsi="Arial" w:cs="Arial"/>
          <w:b/>
          <w:sz w:val="16"/>
          <w:szCs w:val="16"/>
        </w:rPr>
        <w:t xml:space="preserve">Recording Expenditures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 </w:t>
      </w:r>
      <w:r w:rsidRPr="000D7DA4">
        <w:rPr>
          <w:rFonts w:ascii="Arial" w:eastAsia="Arial" w:hAnsi="Arial" w:cs="Arial"/>
          <w:b/>
          <w:sz w:val="16"/>
          <w:szCs w:val="16"/>
        </w:rPr>
        <w:tab/>
        <w:t xml:space="preserve">2 - </w:t>
      </w:r>
      <w:r w:rsidR="00CE7DA1">
        <w:rPr>
          <w:rFonts w:ascii="Arial" w:eastAsia="Arial" w:hAnsi="Arial" w:cs="Arial"/>
          <w:b/>
          <w:sz w:val="16"/>
          <w:szCs w:val="16"/>
        </w:rPr>
        <w:t>3</w:t>
      </w:r>
    </w:p>
    <w:p w:rsidR="000D7DA4" w:rsidRPr="000D7DA4" w:rsidRDefault="000D7DA4" w:rsidP="000D7DA4">
      <w:pPr>
        <w:ind w:left="1440" w:firstLine="720"/>
        <w:rPr>
          <w:rFonts w:eastAsiaTheme="minorEastAsia"/>
          <w:sz w:val="16"/>
          <w:szCs w:val="16"/>
        </w:rPr>
      </w:pPr>
      <w:r w:rsidRPr="000D7DA4">
        <w:rPr>
          <w:rFonts w:ascii="Arial" w:eastAsia="Arial" w:hAnsi="Arial" w:cs="Arial"/>
          <w:b/>
          <w:sz w:val="16"/>
          <w:szCs w:val="16"/>
        </w:rPr>
        <w:t>Recording Income, Service Departme</w:t>
      </w:r>
      <w:r w:rsidR="00CE7DA1">
        <w:rPr>
          <w:rFonts w:ascii="Arial" w:eastAsia="Arial" w:hAnsi="Arial" w:cs="Arial"/>
          <w:b/>
          <w:sz w:val="16"/>
          <w:szCs w:val="16"/>
        </w:rPr>
        <w:t xml:space="preserve">nt Billings, and Recharges  </w:t>
      </w:r>
      <w:r w:rsidR="00CE7DA1">
        <w:rPr>
          <w:rFonts w:ascii="Arial" w:eastAsia="Arial" w:hAnsi="Arial" w:cs="Arial"/>
          <w:b/>
          <w:sz w:val="16"/>
          <w:szCs w:val="16"/>
        </w:rPr>
        <w:tab/>
      </w:r>
      <w:r w:rsidR="00CE7DA1">
        <w:rPr>
          <w:rFonts w:ascii="Arial" w:eastAsia="Arial" w:hAnsi="Arial" w:cs="Arial"/>
          <w:b/>
          <w:sz w:val="16"/>
          <w:szCs w:val="16"/>
        </w:rPr>
        <w:tab/>
      </w:r>
      <w:r w:rsidR="00CE7DA1">
        <w:rPr>
          <w:rFonts w:ascii="Arial" w:eastAsia="Arial" w:hAnsi="Arial" w:cs="Arial"/>
          <w:b/>
          <w:sz w:val="16"/>
          <w:szCs w:val="16"/>
        </w:rPr>
        <w:tab/>
        <w:t>4</w:t>
      </w:r>
    </w:p>
    <w:p w:rsidR="000D7DA4" w:rsidRPr="000D7DA4" w:rsidRDefault="000D7DA4" w:rsidP="000D7DA4">
      <w:pPr>
        <w:ind w:left="1440" w:firstLine="720"/>
        <w:rPr>
          <w:rFonts w:eastAsiaTheme="minorEastAsia"/>
          <w:sz w:val="16"/>
          <w:szCs w:val="16"/>
        </w:rPr>
      </w:pPr>
      <w:r w:rsidRPr="000D7DA4">
        <w:rPr>
          <w:rFonts w:ascii="Arial" w:eastAsia="Arial" w:hAnsi="Arial" w:cs="Arial"/>
          <w:b/>
          <w:sz w:val="16"/>
          <w:szCs w:val="16"/>
        </w:rPr>
        <w:t xml:space="preserve">Recording Adjustments and Year-end </w:t>
      </w:r>
      <w:r w:rsidR="00CE7DA1">
        <w:rPr>
          <w:rFonts w:ascii="Arial" w:eastAsia="Arial" w:hAnsi="Arial" w:cs="Arial"/>
          <w:b/>
          <w:sz w:val="16"/>
          <w:szCs w:val="16"/>
        </w:rPr>
        <w:t xml:space="preserve">Accruals &amp; Deferrals </w:t>
      </w:r>
      <w:r w:rsidR="00CE7DA1">
        <w:rPr>
          <w:rFonts w:ascii="Arial" w:eastAsia="Arial" w:hAnsi="Arial" w:cs="Arial"/>
          <w:b/>
          <w:sz w:val="16"/>
          <w:szCs w:val="16"/>
        </w:rPr>
        <w:tab/>
        <w:t xml:space="preserve"> </w:t>
      </w:r>
      <w:r w:rsidR="00CE7DA1">
        <w:rPr>
          <w:rFonts w:ascii="Arial" w:eastAsia="Arial" w:hAnsi="Arial" w:cs="Arial"/>
          <w:b/>
          <w:sz w:val="16"/>
          <w:szCs w:val="16"/>
        </w:rPr>
        <w:tab/>
      </w:r>
      <w:r w:rsidR="00CE7DA1">
        <w:rPr>
          <w:rFonts w:ascii="Arial" w:eastAsia="Arial" w:hAnsi="Arial" w:cs="Arial"/>
          <w:b/>
          <w:sz w:val="16"/>
          <w:szCs w:val="16"/>
        </w:rPr>
        <w:tab/>
        <w:t>4</w:t>
      </w:r>
    </w:p>
    <w:p w:rsidR="000D7DA4" w:rsidRPr="000D7DA4" w:rsidRDefault="000D7DA4" w:rsidP="000D7DA4">
      <w:pPr>
        <w:ind w:left="2160"/>
        <w:rPr>
          <w:rFonts w:eastAsiaTheme="minorEastAsia"/>
          <w:sz w:val="16"/>
          <w:szCs w:val="16"/>
        </w:rPr>
      </w:pPr>
      <w:r w:rsidRPr="000D7DA4">
        <w:rPr>
          <w:rFonts w:ascii="Arial" w:eastAsia="Arial" w:hAnsi="Arial" w:cs="Arial"/>
          <w:b/>
          <w:sz w:val="16"/>
          <w:szCs w:val="16"/>
        </w:rPr>
        <w:t>Recording</w:t>
      </w:r>
      <w:r w:rsidR="00CE7DA1">
        <w:rPr>
          <w:rFonts w:ascii="Arial" w:eastAsia="Arial" w:hAnsi="Arial" w:cs="Arial"/>
          <w:b/>
          <w:sz w:val="16"/>
          <w:szCs w:val="16"/>
        </w:rPr>
        <w:t xml:space="preserve"> Budget Adjustments </w:t>
      </w:r>
      <w:r w:rsidR="00CE7DA1">
        <w:rPr>
          <w:rFonts w:ascii="Arial" w:eastAsia="Arial" w:hAnsi="Arial" w:cs="Arial"/>
          <w:b/>
          <w:sz w:val="16"/>
          <w:szCs w:val="16"/>
        </w:rPr>
        <w:tab/>
        <w:t xml:space="preserve"> </w:t>
      </w:r>
      <w:r w:rsidR="00CE7DA1">
        <w:rPr>
          <w:rFonts w:ascii="Arial" w:eastAsia="Arial" w:hAnsi="Arial" w:cs="Arial"/>
          <w:b/>
          <w:sz w:val="16"/>
          <w:szCs w:val="16"/>
        </w:rPr>
        <w:tab/>
        <w:t xml:space="preserve"> </w:t>
      </w:r>
      <w:r w:rsidR="00CE7DA1">
        <w:rPr>
          <w:rFonts w:ascii="Arial" w:eastAsia="Arial" w:hAnsi="Arial" w:cs="Arial"/>
          <w:b/>
          <w:sz w:val="16"/>
          <w:szCs w:val="16"/>
        </w:rPr>
        <w:tab/>
        <w:t xml:space="preserve"> </w:t>
      </w:r>
      <w:r w:rsidR="00CE7DA1">
        <w:rPr>
          <w:rFonts w:ascii="Arial" w:eastAsia="Arial" w:hAnsi="Arial" w:cs="Arial"/>
          <w:b/>
          <w:sz w:val="16"/>
          <w:szCs w:val="16"/>
        </w:rPr>
        <w:tab/>
        <w:t xml:space="preserve"> </w:t>
      </w:r>
      <w:r w:rsidR="00CE7DA1">
        <w:rPr>
          <w:rFonts w:ascii="Arial" w:eastAsia="Arial" w:hAnsi="Arial" w:cs="Arial"/>
          <w:b/>
          <w:sz w:val="16"/>
          <w:szCs w:val="16"/>
        </w:rPr>
        <w:tab/>
        <w:t xml:space="preserve"> </w:t>
      </w:r>
      <w:r w:rsidR="00CE7DA1">
        <w:rPr>
          <w:rFonts w:ascii="Arial" w:eastAsia="Arial" w:hAnsi="Arial" w:cs="Arial"/>
          <w:b/>
          <w:sz w:val="16"/>
          <w:szCs w:val="16"/>
        </w:rPr>
        <w:tab/>
        <w:t>5</w:t>
      </w:r>
    </w:p>
    <w:p w:rsidR="000D7DA4" w:rsidRPr="000D7DA4" w:rsidRDefault="000D7DA4" w:rsidP="000D7DA4">
      <w:pPr>
        <w:tabs>
          <w:tab w:val="center" w:pos="719"/>
          <w:tab w:val="center" w:pos="2327"/>
          <w:tab w:val="center" w:pos="3599"/>
          <w:tab w:val="center" w:pos="4319"/>
          <w:tab w:val="center" w:pos="5039"/>
          <w:tab w:val="center" w:pos="5759"/>
          <w:tab w:val="center" w:pos="6479"/>
          <w:tab w:val="center" w:pos="7198"/>
          <w:tab w:val="center" w:pos="7918"/>
          <w:tab w:val="center" w:pos="8638"/>
          <w:tab w:val="center" w:pos="9469"/>
        </w:tabs>
        <w:ind w:left="-720"/>
        <w:rPr>
          <w:rFonts w:eastAsiaTheme="minorEastAsia"/>
        </w:rPr>
      </w:pPr>
      <w:r w:rsidRPr="000D7DA4">
        <w:rPr>
          <w:rFonts w:ascii="Arial" w:eastAsia="Arial" w:hAnsi="Arial" w:cs="Arial"/>
          <w:b/>
          <w:i/>
          <w:sz w:val="16"/>
          <w:szCs w:val="16"/>
        </w:rPr>
        <w:tab/>
      </w:r>
      <w:r w:rsidRPr="000D7DA4">
        <w:rPr>
          <w:rFonts w:ascii="Arial" w:eastAsia="Arial" w:hAnsi="Arial" w:cs="Arial"/>
          <w:b/>
          <w:i/>
          <w:sz w:val="16"/>
          <w:szCs w:val="16"/>
        </w:rPr>
        <w:tab/>
        <w:t xml:space="preserve">                       </w:t>
      </w:r>
      <w:r w:rsidRPr="000D7DA4">
        <w:rPr>
          <w:rFonts w:ascii="Arial" w:eastAsia="Arial" w:hAnsi="Arial" w:cs="Arial"/>
          <w:b/>
          <w:sz w:val="16"/>
          <w:szCs w:val="16"/>
        </w:rPr>
        <w:t xml:space="preserve">Ledger Availability </w:t>
      </w:r>
      <w:r w:rsidRPr="000D7DA4">
        <w:rPr>
          <w:rFonts w:ascii="Arial" w:eastAsia="Arial" w:hAnsi="Arial" w:cs="Arial"/>
          <w:b/>
          <w:sz w:val="16"/>
          <w:szCs w:val="16"/>
        </w:rPr>
        <w:tab/>
        <w:t xml:space="preserve"> </w:t>
      </w:r>
      <w:r w:rsidRPr="000D7DA4">
        <w:rPr>
          <w:rFonts w:ascii="Arial" w:eastAsia="Arial" w:hAnsi="Arial" w:cs="Arial"/>
          <w:b/>
          <w:sz w:val="16"/>
          <w:szCs w:val="16"/>
        </w:rPr>
        <w:tab/>
      </w:r>
      <w:r w:rsidRPr="000D7DA4">
        <w:rPr>
          <w:rFonts w:ascii="Arial" w:eastAsia="Arial" w:hAnsi="Arial" w:cs="Arial"/>
          <w:sz w:val="20"/>
        </w:rPr>
        <w:t xml:space="preserve"> </w:t>
      </w:r>
      <w:r w:rsidRPr="000D7DA4">
        <w:rPr>
          <w:rFonts w:ascii="Arial" w:eastAsia="Arial" w:hAnsi="Arial" w:cs="Arial"/>
          <w:sz w:val="20"/>
        </w:rPr>
        <w:tab/>
        <w:t xml:space="preserve"> </w:t>
      </w:r>
      <w:r w:rsidRPr="000D7DA4">
        <w:rPr>
          <w:rFonts w:ascii="Arial" w:eastAsia="Arial" w:hAnsi="Arial" w:cs="Arial"/>
          <w:sz w:val="20"/>
        </w:rPr>
        <w:tab/>
        <w:t xml:space="preserve"> </w:t>
      </w:r>
      <w:r w:rsidRPr="000D7DA4">
        <w:rPr>
          <w:rFonts w:ascii="Arial" w:eastAsia="Arial" w:hAnsi="Arial" w:cs="Arial"/>
          <w:sz w:val="20"/>
        </w:rPr>
        <w:tab/>
        <w:t xml:space="preserve"> </w:t>
      </w:r>
      <w:r w:rsidRPr="000D7DA4">
        <w:rPr>
          <w:rFonts w:ascii="Arial" w:eastAsia="Arial" w:hAnsi="Arial" w:cs="Arial"/>
          <w:sz w:val="20"/>
        </w:rPr>
        <w:tab/>
      </w:r>
      <w:r w:rsidRPr="000D7DA4">
        <w:rPr>
          <w:rFonts w:ascii="Arial" w:eastAsia="Arial" w:hAnsi="Arial" w:cs="Arial"/>
          <w:sz w:val="20"/>
        </w:rPr>
        <w:tab/>
      </w:r>
      <w:r w:rsidRPr="000D7DA4">
        <w:rPr>
          <w:rFonts w:ascii="Arial" w:eastAsia="Arial" w:hAnsi="Arial" w:cs="Arial"/>
          <w:sz w:val="20"/>
        </w:rPr>
        <w:tab/>
      </w:r>
      <w:r w:rsidR="00CE7DA1">
        <w:rPr>
          <w:rFonts w:ascii="Arial" w:eastAsia="Arial" w:hAnsi="Arial" w:cs="Arial"/>
          <w:b/>
          <w:sz w:val="16"/>
          <w:szCs w:val="16"/>
        </w:rPr>
        <w:t>5</w:t>
      </w:r>
    </w:p>
    <w:p w:rsidR="000D7DA4" w:rsidRPr="000D7DA4" w:rsidRDefault="000D7DA4" w:rsidP="000D7DA4">
      <w:pPr>
        <w:ind w:left="1440"/>
        <w:rPr>
          <w:rFonts w:eastAsiaTheme="minorEastAsia"/>
        </w:rPr>
      </w:pPr>
      <w:r w:rsidRPr="000D7DA4">
        <w:rPr>
          <w:rFonts w:ascii="Garamond" w:eastAsia="Garamond" w:hAnsi="Garamond" w:cs="Garamond"/>
          <w:sz w:val="23"/>
        </w:rPr>
        <w:t xml:space="preserve">SUMMARY OF DEADLINES  </w:t>
      </w:r>
      <w:r w:rsidRPr="000D7DA4">
        <w:rPr>
          <w:rFonts w:ascii="Garamond" w:eastAsia="Garamond" w:hAnsi="Garamond" w:cs="Garamond"/>
          <w:sz w:val="23"/>
        </w:rPr>
        <w:tab/>
        <w:t xml:space="preserve"> </w:t>
      </w:r>
      <w:r w:rsidRPr="000D7DA4">
        <w:rPr>
          <w:rFonts w:ascii="Garamond" w:eastAsia="Garamond" w:hAnsi="Garamond" w:cs="Garamond"/>
          <w:sz w:val="23"/>
        </w:rPr>
        <w:tab/>
        <w:t xml:space="preserve"> </w:t>
      </w:r>
      <w:r w:rsidRPr="000D7DA4">
        <w:rPr>
          <w:rFonts w:ascii="Garamond" w:eastAsia="Garamond" w:hAnsi="Garamond" w:cs="Garamond"/>
          <w:sz w:val="23"/>
        </w:rPr>
        <w:tab/>
        <w:t xml:space="preserve"> </w:t>
      </w:r>
      <w:r w:rsidRPr="000D7DA4">
        <w:rPr>
          <w:rFonts w:ascii="Garamond" w:eastAsia="Garamond" w:hAnsi="Garamond" w:cs="Garamond"/>
          <w:sz w:val="23"/>
        </w:rPr>
        <w:tab/>
        <w:t xml:space="preserve"> </w:t>
      </w:r>
      <w:r w:rsidRPr="000D7DA4">
        <w:rPr>
          <w:rFonts w:ascii="Garamond" w:eastAsia="Garamond" w:hAnsi="Garamond" w:cs="Garamond"/>
          <w:sz w:val="23"/>
        </w:rPr>
        <w:tab/>
        <w:t xml:space="preserve"> </w:t>
      </w:r>
      <w:r w:rsidRPr="000D7DA4">
        <w:rPr>
          <w:rFonts w:ascii="Garamond" w:eastAsia="Garamond" w:hAnsi="Garamond" w:cs="Garamond"/>
          <w:sz w:val="23"/>
        </w:rPr>
        <w:tab/>
      </w:r>
      <w:r w:rsidR="00CE7DA1">
        <w:rPr>
          <w:rFonts w:ascii="Arial" w:eastAsia="Arial" w:hAnsi="Arial" w:cs="Arial"/>
          <w:b/>
          <w:sz w:val="16"/>
          <w:szCs w:val="16"/>
        </w:rPr>
        <w:t>6</w:t>
      </w:r>
    </w:p>
    <w:p w:rsidR="000D7DA4" w:rsidRPr="000D7DA4" w:rsidRDefault="000D7DA4" w:rsidP="000D7DA4">
      <w:pPr>
        <w:spacing w:after="17"/>
        <w:rPr>
          <w:rFonts w:eastAsiaTheme="minorEastAsia"/>
        </w:rPr>
      </w:pPr>
      <w:r w:rsidRPr="000D7DA4">
        <w:rPr>
          <w:rFonts w:ascii="Garamond" w:eastAsia="Garamond" w:hAnsi="Garamond" w:cs="Garamond"/>
          <w:b/>
        </w:rPr>
        <w:t>Reminder</w:t>
      </w:r>
      <w:r w:rsidRPr="000D7DA4">
        <w:rPr>
          <w:rFonts w:ascii="Garamond" w:eastAsia="Garamond" w:hAnsi="Garamond" w:cs="Garamond"/>
        </w:rPr>
        <w:t>:</w:t>
      </w:r>
      <w:r w:rsidRPr="000D7DA4">
        <w:rPr>
          <w:rFonts w:ascii="Garamond" w:eastAsia="Garamond" w:hAnsi="Garamond" w:cs="Garamond"/>
          <w:i/>
        </w:rPr>
        <w:t xml:space="preserve"> </w:t>
      </w:r>
      <w:r w:rsidRPr="000D7DA4">
        <w:rPr>
          <w:rFonts w:ascii="Garamond" w:eastAsia="Garamond" w:hAnsi="Garamond" w:cs="Garamond"/>
        </w:rPr>
        <w:t xml:space="preserve">Non-payroll adjustments, for fiscal year funds, </w:t>
      </w:r>
      <w:r w:rsidRPr="000D7DA4">
        <w:rPr>
          <w:rFonts w:ascii="Garamond" w:eastAsia="Garamond" w:hAnsi="Garamond" w:cs="Garamond"/>
          <w:sz w:val="23"/>
        </w:rPr>
        <w:t>CANNOT</w:t>
      </w:r>
      <w:r w:rsidRPr="000D7DA4">
        <w:rPr>
          <w:rFonts w:ascii="Garamond" w:eastAsia="Garamond" w:hAnsi="Garamond" w:cs="Garamond"/>
        </w:rPr>
        <w:t xml:space="preserve"> be posted after the June prelim, nor will adjustments be accepted in the next fiscal year. Please reconcile all accounts on a timely basis and post adjustments prior to the July 1</w:t>
      </w:r>
      <w:r w:rsidR="003934F8">
        <w:rPr>
          <w:rFonts w:ascii="Garamond" w:eastAsia="Garamond" w:hAnsi="Garamond" w:cs="Garamond"/>
        </w:rPr>
        <w:t>4</w:t>
      </w:r>
      <w:r w:rsidRPr="000D7DA4">
        <w:rPr>
          <w:rFonts w:ascii="Garamond" w:eastAsia="Garamond" w:hAnsi="Garamond" w:cs="Garamond"/>
        </w:rPr>
        <w:t xml:space="preserve"> deadline. </w:t>
      </w:r>
    </w:p>
    <w:p w:rsidR="000D7DA4" w:rsidRPr="000D7DA4" w:rsidRDefault="000D7DA4" w:rsidP="000D7DA4">
      <w:pPr>
        <w:spacing w:after="0"/>
        <w:rPr>
          <w:rFonts w:eastAsiaTheme="minorEastAsia"/>
        </w:rPr>
      </w:pPr>
      <w:r w:rsidRPr="000D7DA4">
        <w:rPr>
          <w:rFonts w:ascii="Garamond" w:eastAsia="Garamond" w:hAnsi="Garamond" w:cs="Garamond"/>
        </w:rPr>
        <w:t xml:space="preserve"> </w:t>
      </w:r>
    </w:p>
    <w:p w:rsidR="000D7DA4" w:rsidRPr="000D7DA4" w:rsidRDefault="000D7DA4" w:rsidP="000D7DA4">
      <w:pPr>
        <w:spacing w:after="0" w:line="237" w:lineRule="auto"/>
        <w:ind w:left="-5" w:right="229" w:hanging="10"/>
        <w:jc w:val="both"/>
        <w:rPr>
          <w:rFonts w:eastAsiaTheme="minorEastAsia"/>
        </w:rPr>
      </w:pPr>
      <w:r w:rsidRPr="000D7DA4">
        <w:rPr>
          <w:rFonts w:ascii="Garamond" w:eastAsia="Garamond" w:hAnsi="Garamond" w:cs="Garamond"/>
          <w:b/>
        </w:rPr>
        <w:t>Message concerning bi-weekly payroll</w:t>
      </w:r>
      <w:r w:rsidRPr="000D7DA4">
        <w:rPr>
          <w:rFonts w:ascii="Garamond" w:eastAsia="Garamond" w:hAnsi="Garamond" w:cs="Garamond"/>
        </w:rPr>
        <w:t xml:space="preserve">:  Those departments that have employees on bi-weekly pay schedules that are working during the weekends after the last pay-period end date </w:t>
      </w:r>
      <w:r w:rsidRPr="007E7E6D">
        <w:rPr>
          <w:rFonts w:ascii="Garamond" w:eastAsia="Garamond" w:hAnsi="Garamond" w:cs="Garamond"/>
        </w:rPr>
        <w:t>of June 1</w:t>
      </w:r>
      <w:r w:rsidR="007E7E6D" w:rsidRPr="007E7E6D">
        <w:rPr>
          <w:rFonts w:ascii="Garamond" w:eastAsia="Garamond" w:hAnsi="Garamond" w:cs="Garamond"/>
        </w:rPr>
        <w:t>7</w:t>
      </w:r>
      <w:r w:rsidRPr="007E7E6D">
        <w:rPr>
          <w:rFonts w:ascii="Garamond" w:eastAsia="Garamond" w:hAnsi="Garamond" w:cs="Garamond"/>
        </w:rPr>
        <w:t>, 201</w:t>
      </w:r>
      <w:r w:rsidR="007E7E6D" w:rsidRPr="007E7E6D">
        <w:rPr>
          <w:rFonts w:ascii="Garamond" w:eastAsia="Garamond" w:hAnsi="Garamond" w:cs="Garamond"/>
        </w:rPr>
        <w:t>7</w:t>
      </w:r>
      <w:r w:rsidRPr="000D7DA4">
        <w:rPr>
          <w:rFonts w:ascii="Garamond" w:eastAsia="Garamond" w:hAnsi="Garamond" w:cs="Garamond"/>
        </w:rPr>
        <w:t xml:space="preserve"> (the days include </w:t>
      </w:r>
      <w:r w:rsidRPr="007E7E6D">
        <w:rPr>
          <w:rFonts w:ascii="Garamond" w:eastAsia="Garamond" w:hAnsi="Garamond" w:cs="Garamond"/>
        </w:rPr>
        <w:t>June 1</w:t>
      </w:r>
      <w:r w:rsidR="007E7E6D" w:rsidRPr="007E7E6D">
        <w:rPr>
          <w:rFonts w:ascii="Garamond" w:eastAsia="Garamond" w:hAnsi="Garamond" w:cs="Garamond"/>
        </w:rPr>
        <w:t>8</w:t>
      </w:r>
      <w:r w:rsidRPr="007E7E6D">
        <w:rPr>
          <w:rFonts w:ascii="Garamond" w:eastAsia="Garamond" w:hAnsi="Garamond" w:cs="Garamond"/>
        </w:rPr>
        <w:t>, June 2</w:t>
      </w:r>
      <w:r w:rsidR="007E7E6D" w:rsidRPr="007E7E6D">
        <w:rPr>
          <w:rFonts w:ascii="Garamond" w:eastAsia="Garamond" w:hAnsi="Garamond" w:cs="Garamond"/>
        </w:rPr>
        <w:t>4</w:t>
      </w:r>
      <w:r w:rsidRPr="007E7E6D">
        <w:rPr>
          <w:rFonts w:ascii="Garamond" w:eastAsia="Garamond" w:hAnsi="Garamond" w:cs="Garamond"/>
        </w:rPr>
        <w:t>, and June 2</w:t>
      </w:r>
      <w:r w:rsidR="007E7E6D" w:rsidRPr="007E7E6D">
        <w:rPr>
          <w:rFonts w:ascii="Garamond" w:eastAsia="Garamond" w:hAnsi="Garamond" w:cs="Garamond"/>
        </w:rPr>
        <w:t>5</w:t>
      </w:r>
      <w:r w:rsidRPr="000D7DA4">
        <w:rPr>
          <w:rFonts w:ascii="Garamond" w:eastAsia="Garamond" w:hAnsi="Garamond" w:cs="Garamond"/>
        </w:rPr>
        <w:t xml:space="preserve">) and feel that the bi-weekly payroll charges for those days are of </w:t>
      </w:r>
      <w:r w:rsidRPr="000D7DA4">
        <w:rPr>
          <w:rFonts w:ascii="Garamond" w:eastAsia="Garamond" w:hAnsi="Garamond" w:cs="Garamond"/>
          <w:i/>
        </w:rPr>
        <w:t>material value</w:t>
      </w:r>
      <w:r w:rsidRPr="000D7DA4">
        <w:rPr>
          <w:rFonts w:ascii="Garamond" w:eastAsia="Garamond" w:hAnsi="Garamond" w:cs="Garamond"/>
        </w:rPr>
        <w:t xml:space="preserve"> can accrue the charges for the preliminary ledger.  Manual entries are needed for these days because the automatic accruals are only calendared for week days.  A memo detailing the acct/cc-fund sub object and dollar amount to be accrued must be sent to the Accounting Services Office no later than </w:t>
      </w:r>
      <w:r w:rsidR="00CE7DA1">
        <w:rPr>
          <w:rFonts w:ascii="Garamond" w:eastAsia="Garamond" w:hAnsi="Garamond" w:cs="Garamond"/>
        </w:rPr>
        <w:t>Monday</w:t>
      </w:r>
      <w:r w:rsidR="007E7E6D" w:rsidRPr="007E7E6D">
        <w:rPr>
          <w:rFonts w:ascii="Garamond" w:eastAsia="Garamond" w:hAnsi="Garamond" w:cs="Garamond"/>
        </w:rPr>
        <w:t xml:space="preserve"> July</w:t>
      </w:r>
      <w:r w:rsidRPr="007E7E6D">
        <w:rPr>
          <w:rFonts w:ascii="Garamond" w:eastAsia="Garamond" w:hAnsi="Garamond" w:cs="Garamond"/>
        </w:rPr>
        <w:t xml:space="preserve"> </w:t>
      </w:r>
      <w:r w:rsidR="00CE7DA1">
        <w:rPr>
          <w:rFonts w:ascii="Garamond" w:eastAsia="Garamond" w:hAnsi="Garamond" w:cs="Garamond"/>
        </w:rPr>
        <w:t>10 by 10</w:t>
      </w:r>
      <w:r w:rsidRPr="007E7E6D">
        <w:rPr>
          <w:rFonts w:ascii="Garamond" w:eastAsia="Garamond" w:hAnsi="Garamond" w:cs="Garamond"/>
        </w:rPr>
        <w:t xml:space="preserve">:00 </w:t>
      </w:r>
      <w:r w:rsidR="00CE7DA1">
        <w:rPr>
          <w:rFonts w:ascii="Garamond" w:eastAsia="Garamond" w:hAnsi="Garamond" w:cs="Garamond"/>
        </w:rPr>
        <w:t>a</w:t>
      </w:r>
      <w:r w:rsidRPr="007E7E6D">
        <w:rPr>
          <w:rFonts w:ascii="Garamond" w:eastAsia="Garamond" w:hAnsi="Garamond" w:cs="Garamond"/>
        </w:rPr>
        <w:t>.m.</w:t>
      </w:r>
      <w:r w:rsidR="00CE7DA1">
        <w:rPr>
          <w:rFonts w:ascii="Garamond" w:eastAsia="Garamond" w:hAnsi="Garamond" w:cs="Garamond"/>
        </w:rPr>
        <w:t xml:space="preserve"> (see page 4</w:t>
      </w:r>
      <w:r w:rsidRPr="000D7DA4">
        <w:rPr>
          <w:rFonts w:ascii="Garamond" w:eastAsia="Garamond" w:hAnsi="Garamond" w:cs="Garamond"/>
        </w:rPr>
        <w:t xml:space="preserve">). Please include your department name, a contact person, and phone number. </w:t>
      </w:r>
    </w:p>
    <w:p w:rsidR="000D7DA4" w:rsidRPr="000D7DA4" w:rsidRDefault="000D7DA4" w:rsidP="000D7DA4">
      <w:pPr>
        <w:spacing w:after="0"/>
        <w:ind w:right="187"/>
        <w:jc w:val="center"/>
        <w:rPr>
          <w:rFonts w:eastAsiaTheme="minorEastAsia"/>
        </w:rPr>
      </w:pPr>
      <w:r w:rsidRPr="000D7DA4">
        <w:rPr>
          <w:rFonts w:ascii="Garamond" w:eastAsia="Garamond" w:hAnsi="Garamond" w:cs="Garamond"/>
          <w:i/>
          <w:sz w:val="24"/>
        </w:rPr>
        <w:t xml:space="preserve"> </w:t>
      </w:r>
    </w:p>
    <w:p w:rsidR="007A30AF" w:rsidRPr="000D7DA4" w:rsidRDefault="007A30AF" w:rsidP="000D7DA4"/>
    <w:sectPr w:rsidR="007A30AF" w:rsidRPr="000D7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1D" w:rsidRDefault="0070791D">
      <w:pPr>
        <w:spacing w:after="0" w:line="240" w:lineRule="auto"/>
      </w:pPr>
      <w:r>
        <w:separator/>
      </w:r>
    </w:p>
  </w:endnote>
  <w:endnote w:type="continuationSeparator" w:id="0">
    <w:p w:rsidR="0070791D" w:rsidRDefault="0070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A11BDA">
    <w:pPr>
      <w:spacing w:after="0"/>
      <w:ind w:left="11"/>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EC5CD3">
      <w:rPr>
        <w:rFonts w:ascii="Times New Roman" w:eastAsia="Times New Roman" w:hAnsi="Times New Roman" w:cs="Times New Roman"/>
        <w:noProof/>
        <w:sz w:val="24"/>
      </w:rPr>
      <w:t>ii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A11BDA">
    <w:pPr>
      <w:spacing w:after="0"/>
      <w:ind w:left="11"/>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870293" w:rsidRPr="00870293">
      <w:rPr>
        <w:rFonts w:ascii="Times New Roman" w:eastAsia="Times New Roman" w:hAnsi="Times New Roman" w:cs="Times New Roman"/>
        <w:noProof/>
        <w:sz w:val="24"/>
      </w:rPr>
      <w:t>ii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A11BDA">
    <w:pPr>
      <w:spacing w:after="0"/>
      <w:ind w:left="11"/>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sz w:val="24"/>
      </w:rPr>
      <w:t>i</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1D" w:rsidRDefault="0070791D">
      <w:pPr>
        <w:spacing w:after="0" w:line="240" w:lineRule="auto"/>
      </w:pPr>
      <w:r>
        <w:separator/>
      </w:r>
    </w:p>
  </w:footnote>
  <w:footnote w:type="continuationSeparator" w:id="0">
    <w:p w:rsidR="0070791D" w:rsidRDefault="00707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4D" w:rsidRDefault="007079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0F4E"/>
    <w:multiLevelType w:val="hybridMultilevel"/>
    <w:tmpl w:val="9A760576"/>
    <w:lvl w:ilvl="0" w:tplc="C23882D8">
      <w:start w:val="1"/>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32251E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BD25B9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1EA75D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9A0BA7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EB873F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62452BC">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2C2245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5F8CEF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4"/>
    <w:rsid w:val="000D7DA4"/>
    <w:rsid w:val="001F2364"/>
    <w:rsid w:val="003934F8"/>
    <w:rsid w:val="003D6C4C"/>
    <w:rsid w:val="0070791D"/>
    <w:rsid w:val="00784439"/>
    <w:rsid w:val="007A30AF"/>
    <w:rsid w:val="007E7E6D"/>
    <w:rsid w:val="00870293"/>
    <w:rsid w:val="009C75E9"/>
    <w:rsid w:val="00A11BDA"/>
    <w:rsid w:val="00B40E00"/>
    <w:rsid w:val="00BE5237"/>
    <w:rsid w:val="00CE7DA1"/>
    <w:rsid w:val="00D43C8C"/>
    <w:rsid w:val="00DC7489"/>
    <w:rsid w:val="00E1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6675-E3AD-4680-B11D-88D42576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is.ucla.edu/go/1003770"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map.ais.ucla.edu/go/1003770"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rols.ucmerce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Eastman</dc:creator>
  <cp:keywords/>
  <dc:description/>
  <cp:lastModifiedBy>Marianna Eastman</cp:lastModifiedBy>
  <cp:revision>2</cp:revision>
  <cp:lastPrinted>2017-05-08T17:52:00Z</cp:lastPrinted>
  <dcterms:created xsi:type="dcterms:W3CDTF">2017-05-09T23:16:00Z</dcterms:created>
  <dcterms:modified xsi:type="dcterms:W3CDTF">2017-05-09T23:16:00Z</dcterms:modified>
</cp:coreProperties>
</file>